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D2" w:rsidRDefault="00127BD2" w:rsidP="00127B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93A17" w:rsidRDefault="00093A17" w:rsidP="00127B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27BD2" w:rsidRDefault="00127BD2" w:rsidP="00127B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7BD2">
        <w:rPr>
          <w:rFonts w:ascii="Times New Roman" w:hAnsi="Times New Roman" w:cs="Times New Roman"/>
          <w:b/>
          <w:bCs/>
          <w:sz w:val="48"/>
          <w:szCs w:val="48"/>
        </w:rPr>
        <w:t>Практикум</w:t>
      </w:r>
    </w:p>
    <w:p w:rsidR="00093A17" w:rsidRPr="00127BD2" w:rsidRDefault="00093A17" w:rsidP="00127B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27BD2" w:rsidRDefault="00127BD2" w:rsidP="00127BD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27BD2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BD2">
        <w:rPr>
          <w:rFonts w:ascii="Times New Roman" w:hAnsi="Times New Roman" w:cs="Times New Roman"/>
          <w:bCs/>
          <w:sz w:val="32"/>
          <w:szCs w:val="32"/>
        </w:rPr>
        <w:t>«Использование музыкально-дидактических игр в свободной деятельности детей»</w:t>
      </w:r>
    </w:p>
    <w:p w:rsidR="00127BD2" w:rsidRDefault="00127BD2" w:rsidP="00127B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sz w:val="28"/>
          <w:szCs w:val="28"/>
        </w:rPr>
        <w:t>15. 11.16</w:t>
      </w:r>
    </w:p>
    <w:p w:rsidR="00127BD2" w:rsidRDefault="00127BD2" w:rsidP="0012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Ответственная: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 Александровна,</w:t>
      </w:r>
    </w:p>
    <w:p w:rsidR="00127BD2" w:rsidRDefault="00127BD2" w:rsidP="0012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музыкальный руководитель</w:t>
      </w:r>
    </w:p>
    <w:p w:rsidR="00127BD2" w:rsidRDefault="00127BD2" w:rsidP="0012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3A17" w:rsidRDefault="00127BD2" w:rsidP="00127B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093A17" w:rsidRDefault="00093A17" w:rsidP="0012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27BD2"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зъяснить роль воспитателя в организации самостоятельной </w:t>
      </w:r>
    </w:p>
    <w:p w:rsidR="00093A17" w:rsidRDefault="00093A17" w:rsidP="0012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деятельности детей; </w:t>
      </w:r>
    </w:p>
    <w:p w:rsidR="00127BD2" w:rsidRDefault="00093A17" w:rsidP="0012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познакомить с рядом музыкально-дидактических игр.</w:t>
      </w:r>
    </w:p>
    <w:p w:rsidR="00093A17" w:rsidRDefault="00093A17" w:rsidP="0012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3A17" w:rsidRDefault="00093A17" w:rsidP="00093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Рассматриваемые вопросы</w:t>
      </w:r>
    </w:p>
    <w:p w:rsidR="00093A17" w:rsidRDefault="00093A17" w:rsidP="00093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A17" w:rsidRDefault="00093A17" w:rsidP="00093A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3A17">
        <w:rPr>
          <w:rFonts w:ascii="Times New Roman" w:hAnsi="Times New Roman" w:cs="Times New Roman"/>
          <w:bCs/>
          <w:sz w:val="28"/>
          <w:szCs w:val="28"/>
        </w:rPr>
        <w:t>Актуальность музыкально-дидактических игр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3A17" w:rsidRDefault="00093A17" w:rsidP="00093A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Роль воспитателя в организации самостоятельной деятельности детей.</w:t>
      </w:r>
    </w:p>
    <w:p w:rsidR="00093A17" w:rsidRPr="00093A17" w:rsidRDefault="00093A17" w:rsidP="00093A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дидактического материала</w:t>
      </w:r>
    </w:p>
    <w:p w:rsidR="00127BD2" w:rsidRPr="00127BD2" w:rsidRDefault="00127BD2" w:rsidP="00127BD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A1D6C" w:rsidRPr="00127BD2" w:rsidRDefault="00CA1D6C" w:rsidP="00127BD2">
      <w:pPr>
        <w:jc w:val="center"/>
        <w:rPr>
          <w:sz w:val="32"/>
          <w:szCs w:val="32"/>
        </w:rPr>
      </w:pPr>
    </w:p>
    <w:p w:rsidR="00093A17" w:rsidRDefault="00093A17" w:rsidP="00CA1D6C"/>
    <w:p w:rsidR="00093A17" w:rsidRDefault="00093A17" w:rsidP="00CA1D6C"/>
    <w:p w:rsidR="00093A17" w:rsidRDefault="00093A17" w:rsidP="00CA1D6C"/>
    <w:p w:rsidR="00093A17" w:rsidRDefault="00093A17" w:rsidP="00CA1D6C"/>
    <w:p w:rsidR="00093A17" w:rsidRDefault="00093A17" w:rsidP="00CA1D6C"/>
    <w:p w:rsidR="00093A17" w:rsidRDefault="00093A17" w:rsidP="00CA1D6C"/>
    <w:p w:rsidR="00093A17" w:rsidRDefault="00093A17" w:rsidP="00CA1D6C"/>
    <w:p w:rsidR="00093A17" w:rsidRDefault="00093A17" w:rsidP="00CA1D6C"/>
    <w:p w:rsidR="00093A17" w:rsidRDefault="00093A17" w:rsidP="00CA1D6C"/>
    <w:p w:rsidR="00CA1D6C" w:rsidRPr="001A0395" w:rsidRDefault="00CA1D6C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большое значение уделяется развитию музыкально - творческих способностей детей. Этому способствует музыкально - </w:t>
      </w:r>
      <w:proofErr w:type="gramStart"/>
      <w:r w:rsidRPr="001A0395"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 w:rsidRPr="001A0395">
        <w:rPr>
          <w:rFonts w:ascii="Times New Roman" w:hAnsi="Times New Roman" w:cs="Times New Roman"/>
          <w:sz w:val="24"/>
          <w:szCs w:val="24"/>
        </w:rPr>
        <w:t xml:space="preserve"> игра-МДИ. Такие игры используются во время занятий </w:t>
      </w:r>
      <w:r w:rsidR="001A0395" w:rsidRPr="001A0395">
        <w:rPr>
          <w:rFonts w:ascii="Times New Roman" w:hAnsi="Times New Roman" w:cs="Times New Roman"/>
          <w:sz w:val="24"/>
          <w:szCs w:val="24"/>
        </w:rPr>
        <w:t xml:space="preserve">и в свободное от занятий время  </w:t>
      </w:r>
      <w:r w:rsidRPr="001A0395">
        <w:rPr>
          <w:rFonts w:ascii="Times New Roman" w:hAnsi="Times New Roman" w:cs="Times New Roman"/>
          <w:sz w:val="24"/>
          <w:szCs w:val="24"/>
        </w:rPr>
        <w:t>во всех возрастных группах с уч</w:t>
      </w:r>
      <w:r w:rsidR="001A0395" w:rsidRPr="001A0395">
        <w:rPr>
          <w:rFonts w:ascii="Times New Roman" w:hAnsi="Times New Roman" w:cs="Times New Roman"/>
          <w:sz w:val="24"/>
          <w:szCs w:val="24"/>
        </w:rPr>
        <w:t>ё</w:t>
      </w:r>
      <w:r w:rsidRPr="001A0395">
        <w:rPr>
          <w:rFonts w:ascii="Times New Roman" w:hAnsi="Times New Roman" w:cs="Times New Roman"/>
          <w:sz w:val="24"/>
          <w:szCs w:val="24"/>
        </w:rPr>
        <w:t>том индивидуальных способностей детей. Организуются эти игры под руководством воспитателя. Результативность обучения в МДИ создается только тогда, когда воспитатель</w:t>
      </w:r>
      <w:r w:rsidR="001A0395" w:rsidRPr="001A0395">
        <w:rPr>
          <w:rFonts w:ascii="Times New Roman" w:hAnsi="Times New Roman" w:cs="Times New Roman"/>
          <w:sz w:val="24"/>
          <w:szCs w:val="24"/>
        </w:rPr>
        <w:t xml:space="preserve">  сам </w:t>
      </w:r>
      <w:r w:rsidRPr="001A0395">
        <w:rPr>
          <w:rFonts w:ascii="Times New Roman" w:hAnsi="Times New Roman" w:cs="Times New Roman"/>
          <w:sz w:val="24"/>
          <w:szCs w:val="24"/>
        </w:rPr>
        <w:t>активно участвует в этой игре, становится е</w:t>
      </w:r>
      <w:r w:rsidR="001A0395" w:rsidRPr="001A0395">
        <w:rPr>
          <w:rFonts w:ascii="Times New Roman" w:hAnsi="Times New Roman" w:cs="Times New Roman"/>
          <w:sz w:val="24"/>
          <w:szCs w:val="24"/>
        </w:rPr>
        <w:t>ё</w:t>
      </w:r>
      <w:r w:rsidRPr="001A0395">
        <w:rPr>
          <w:rFonts w:ascii="Times New Roman" w:hAnsi="Times New Roman" w:cs="Times New Roman"/>
          <w:sz w:val="24"/>
          <w:szCs w:val="24"/>
        </w:rPr>
        <w:t xml:space="preserve"> полноправным участником. </w:t>
      </w:r>
      <w:r w:rsidR="001A0395" w:rsidRPr="001A0395">
        <w:rPr>
          <w:rFonts w:ascii="Times New Roman" w:hAnsi="Times New Roman" w:cs="Times New Roman"/>
          <w:sz w:val="24"/>
          <w:szCs w:val="24"/>
        </w:rPr>
        <w:t xml:space="preserve"> </w:t>
      </w:r>
      <w:r w:rsidRPr="001A0395">
        <w:rPr>
          <w:rFonts w:ascii="Times New Roman" w:hAnsi="Times New Roman" w:cs="Times New Roman"/>
          <w:sz w:val="24"/>
          <w:szCs w:val="24"/>
        </w:rPr>
        <w:t>Игра - прекрасная форма деятельности, способствующая умению приблизить, расположить к себе всех детей, в том числе и малоактивных. Руководя игрой, воспитатель следит, чтобы дети соблюдали правила, точно выполняли задания, связанные с содержанием игры.</w:t>
      </w:r>
    </w:p>
    <w:p w:rsidR="001A0395" w:rsidRDefault="00CA1D6C" w:rsidP="00A770FE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 xml:space="preserve">МДИ проводятся с разным по численности составом детей (всей группой, подгруппой и индивидуально). </w:t>
      </w:r>
    </w:p>
    <w:p w:rsidR="00CA1D6C" w:rsidRPr="001A0395" w:rsidRDefault="00CA1D6C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>МДИ, находящиеся в музыкальных уголках надо периодически менять, учитывая интересы и желания ребят. Организуя самостоятельные игры детей, следует избегать стихийности. Ведь музыкальная игра, как и любая другая таит в себе большие педагогические возможности. В ходе игры складываются отношения между детьми, проявляются черты характера. Вот почему воспитатель пристально следит за игрой и в случае необходимости приходит на помощь. Например, дети часто затрудняются с выбором ведущего. Обычно один и тот же ребенок находиться в этой роли. Тактично надо подсказать детям, ввести очередность в выборе ведущего. Или реб</w:t>
      </w:r>
      <w:r w:rsidR="001A0395">
        <w:rPr>
          <w:rFonts w:ascii="Times New Roman" w:hAnsi="Times New Roman" w:cs="Times New Roman"/>
          <w:sz w:val="24"/>
          <w:szCs w:val="24"/>
        </w:rPr>
        <w:t>ё</w:t>
      </w:r>
      <w:r w:rsidRPr="001A0395">
        <w:rPr>
          <w:rFonts w:ascii="Times New Roman" w:hAnsi="Times New Roman" w:cs="Times New Roman"/>
          <w:sz w:val="24"/>
          <w:szCs w:val="24"/>
        </w:rPr>
        <w:t>нок очень долго играет на одном и том же инструменте, никому его не уступая. Надо умело объяснить, что в игре все подчиняются общим правилам.</w:t>
      </w:r>
    </w:p>
    <w:p w:rsidR="00CA1D6C" w:rsidRPr="001A0395" w:rsidRDefault="00CA1D6C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 xml:space="preserve">Организуя музыкальные игры, необходимо предоставлять детям больше самостоятельности. Практика показывает, что, чем больше доверяешь детям, тем сознательнее, отзывчивее, добросовестнее они относятся к </w:t>
      </w:r>
      <w:proofErr w:type="gramStart"/>
      <w:r w:rsidRPr="001A0395">
        <w:rPr>
          <w:rFonts w:ascii="Times New Roman" w:hAnsi="Times New Roman" w:cs="Times New Roman"/>
          <w:sz w:val="24"/>
          <w:szCs w:val="24"/>
        </w:rPr>
        <w:t>порученному</w:t>
      </w:r>
      <w:proofErr w:type="gramEnd"/>
      <w:r w:rsidRPr="001A0395">
        <w:rPr>
          <w:rFonts w:ascii="Times New Roman" w:hAnsi="Times New Roman" w:cs="Times New Roman"/>
          <w:sz w:val="24"/>
          <w:szCs w:val="24"/>
        </w:rPr>
        <w:t>.</w:t>
      </w:r>
    </w:p>
    <w:p w:rsidR="00CA1D6C" w:rsidRPr="001A0395" w:rsidRDefault="00CA1D6C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>Для развития самостоятельной музыкальной деятельности нужны условия, как принято называть, зоны самостоятельной музыкальной деятельности, где бы дети могли самостоятельно музицировать, организовывать различные МДИ, прослушать аудиозапись с любым произведением.</w:t>
      </w:r>
    </w:p>
    <w:p w:rsidR="00CA1D6C" w:rsidRPr="001A0395" w:rsidRDefault="00CA1D6C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>Важно, чтобы МДИ привлекали детей своим эстетическим оформлением и были доступны детям.</w:t>
      </w:r>
    </w:p>
    <w:p w:rsidR="00B9367A" w:rsidRDefault="00CA1D6C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 xml:space="preserve">В целом МДИ можно разделить на два вида: требующие участия взрослого, пособия, которыми ребята могут пользоваться самостоятельно (инструменты, атрибуты кукольных театров, элементы костюмов, </w:t>
      </w:r>
      <w:r w:rsidR="001A0395">
        <w:rPr>
          <w:rFonts w:ascii="Times New Roman" w:hAnsi="Times New Roman" w:cs="Times New Roman"/>
          <w:sz w:val="24"/>
          <w:szCs w:val="24"/>
        </w:rPr>
        <w:t>художественные игрушки)</w:t>
      </w:r>
      <w:r w:rsidRPr="001A0395">
        <w:rPr>
          <w:rFonts w:ascii="Times New Roman" w:hAnsi="Times New Roman" w:cs="Times New Roman"/>
          <w:sz w:val="24"/>
          <w:szCs w:val="24"/>
        </w:rPr>
        <w:t>.</w:t>
      </w:r>
    </w:p>
    <w:p w:rsidR="001A0395" w:rsidRPr="001A0395" w:rsidRDefault="003B60AF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хочу </w:t>
      </w:r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1A0395"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музыкальными играми</w:t>
      </w:r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 сможете включать в свой план работы с детьми в группе. Они не требуют большой подготовки и насыщенного дидактического материала, но от этого они не становятся менее интересными как для </w:t>
      </w:r>
      <w:r w:rsidR="001A0395"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для </w:t>
      </w:r>
      <w:r w:rsidR="001A0395"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педагогов</w:t>
      </w:r>
      <w:proofErr w:type="gramStart"/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A0395"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аздать набранный материал/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немного поиграть в некоторые из них.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Практикум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395" w:rsidRPr="003B60AF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на развитие слухового внимания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больше звуков слышал?»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Приговорка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тихонько сидим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готовим уши,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мы хотим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слушать!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стульчиках, закрывают глаза и произносят приговорку. В течени</w:t>
      </w:r>
      <w:proofErr w:type="gramStart"/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секунд слушают окружающие звуки. По сигналу воспитателя открывают глаза и перечисляют звуки, которые им удалось услышать.</w:t>
      </w:r>
    </w:p>
    <w:p w:rsidR="003B60AF" w:rsidRDefault="003B60AF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AF" w:rsidRDefault="003B60AF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Pr="001A0395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95" w:rsidRPr="003B60AF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Игры на развитие </w:t>
      </w:r>
      <w:proofErr w:type="spellStart"/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звуковысотного</w:t>
      </w:r>
      <w:proofErr w:type="spellEnd"/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слуха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«Великаны и лилипуты»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Пофантазируйте, кто такие великаны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(неповоротливые, огромные и толстые)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у них голос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(толстый, низкий)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такие лилипуты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(крошечные, подвижные)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Голос у лилипутов тоненький, высокий.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 на две группы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(великаны и лилипуты)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произносит слова, а дети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«великаны»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«лилипуты»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отвечают своими голосами.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живете, великаны?»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поживаете лилипуты?»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«Что вы сегодня ели на завтрак, великаны?»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«Хотите пойти гулять, лилипуты?»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</w:t>
      </w:r>
    </w:p>
    <w:p w:rsidR="003B60AF" w:rsidRPr="001A0395" w:rsidRDefault="003B60AF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95" w:rsidRPr="003B60AF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A0395"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на развитие ритмического слуха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«Хлопоты»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хлопками задает ритм, а дети в том же ритме топают ногами, и наоборот.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395" w:rsidRPr="00A770FE" w:rsidRDefault="001A0395" w:rsidP="00A770FE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0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Музыкально-дидактические игры</w:t>
      </w:r>
    </w:p>
    <w:p w:rsidR="001A0395" w:rsidRPr="00A770FE" w:rsidRDefault="001A0395" w:rsidP="00A770FE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 </w:t>
      </w:r>
      <w:r w:rsidRPr="00A770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A7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младшего дошкольного возраста</w:t>
      </w:r>
    </w:p>
    <w:p w:rsidR="001A0395" w:rsidRPr="003B60AF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развития </w:t>
      </w:r>
      <w:proofErr w:type="spellStart"/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звуковысотного</w:t>
      </w:r>
      <w:proofErr w:type="spellEnd"/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слуха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«Чудесный мешочек»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игровой материал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небольшой мешочек, красиво оформленный аппликацией. В нем </w:t>
      </w: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игрушки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мишка, заяц, птичка, кошка, петушок. Можно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персонажи кукольного театра.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участвует вся группа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«Дети, - говорит воспитатель, - к нам пришли гости. Но где, же они спрятались? Может быть здесь?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мешочек)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мы послушаем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музыку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узнаем кто там». Включать запись знакомых песенок для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«Серенькая кошечка»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«Воробышки»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«Медведь»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«Петушок»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узнают </w:t>
      </w:r>
      <w:proofErr w:type="gramStart"/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мелодию</w:t>
      </w:r>
      <w:proofErr w:type="gramEnd"/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кто-либо достает соответствующую игрушку.</w:t>
      </w:r>
    </w:p>
    <w:p w:rsidR="003B60AF" w:rsidRPr="001A0395" w:rsidRDefault="003B60AF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«Курица и цыплята»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игровой материал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домик, кукла Маша, металлофон. У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руках игрушечные птицы.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бер</w:t>
      </w:r>
      <w:r w:rsidR="003B60A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куклу и </w:t>
      </w: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 этом домике жив</w:t>
      </w:r>
      <w:r w:rsidR="003B60A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кукла Маша, у не</w:t>
      </w:r>
      <w:r w:rsidR="003B60A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много кур и цыплят. Их пора кормит, но они разбежались. Маша, позови своих кур. Послушайте, ребята, кого зовет Маша», играет на металлофоне высокий звук. Дети с цыплятами встают перед куклой и поют тоненьким </w:t>
      </w: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голосом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«пи-пи-пи»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кукла Маша зовет кур – воспитатель играет низкий звук. Дети ставят кур и поют низким </w:t>
      </w: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голосом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«ко-ко-ко»</w:t>
      </w:r>
    </w:p>
    <w:p w:rsidR="003B60AF" w:rsidRPr="001A0395" w:rsidRDefault="003B60AF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95" w:rsidRPr="003B60AF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на развитие чувства ритма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«Прогулка»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игровой материал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музыкальные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молоточки по числу </w:t>
      </w:r>
      <w:proofErr w:type="gramStart"/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 </w:t>
      </w: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«Сейчас мы идем на прогулку. Вот мы спускаемся с вами по лестнице»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 -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медленно ударяет молоточком по ладони, дети повторяют за ним. </w:t>
      </w: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 теперь мы вышли на улицу, обрадовались и побежали»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, - частыми ударами, передает бег, дети повторяют.</w:t>
      </w: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Pr="001A0395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95" w:rsidRPr="00A770FE" w:rsidRDefault="001A0395" w:rsidP="00A770FE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0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Музыкально-дидактические игры</w:t>
      </w:r>
    </w:p>
    <w:p w:rsidR="001A0395" w:rsidRPr="001A0395" w:rsidRDefault="001A0395" w:rsidP="00A770FE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 </w:t>
      </w:r>
      <w:r w:rsidRPr="00A770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A7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старшего дошкольного возраста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7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игры на развитие </w:t>
      </w:r>
      <w:proofErr w:type="spellStart"/>
      <w:r w:rsidRPr="00A77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звуковысотного</w:t>
      </w:r>
      <w:proofErr w:type="spellEnd"/>
      <w:r w:rsidRPr="00A77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слуха</w:t>
      </w:r>
    </w:p>
    <w:p w:rsidR="00A770FE" w:rsidRP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0395" w:rsidRPr="001A0395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1A0395"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«Определи инструмент»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игровой материал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набор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музыкальных инструментов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двое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сидят спиной друг к другу. Перед ними на столе лежат инструменты. Один играющий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исполняет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инструменте ритмический рисунок, другой повторяет его на таком же инструменте.</w:t>
      </w:r>
    </w:p>
    <w:p w:rsidR="00A770FE" w:rsidRPr="001A0395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95" w:rsidRPr="00A770FE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A770FE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Музыкальные загадки</w:t>
      </w:r>
      <w:r w:rsidRPr="00A77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игровой материал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металлофон, треугольник, бубенчики, бубен</w:t>
      </w: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сидят перед ширмой, за которой лежат </w:t>
      </w:r>
      <w:r w:rsidRPr="001A03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музыкальные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инструменты и игрушки. Реб</w:t>
      </w:r>
      <w:r w:rsidR="00A770F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нок-ведущий проигрывает мелодию или ритмический рисунок на каком-либо инструменте. Дети отгадывают.</w:t>
      </w:r>
    </w:p>
    <w:p w:rsid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FE" w:rsidRPr="001A0395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7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 для развития диатонического слуха</w:t>
      </w:r>
    </w:p>
    <w:p w:rsidR="00A770FE" w:rsidRPr="00A770FE" w:rsidRDefault="00A770FE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«Колобок»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игровой материал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игровое поле, колобок и несколько небольших предметов, изображающих стог сена, бревно, пенек, муравейник, елку.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1A039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рассматривают фигурки на игровом поле, затем выбирают водящего, он выходит или отворачивается. Дети договариваются, за какую фигуру они прячут колобок. Все поют любую знакомую песню. Водящий берет молоточек и водит им по дорожке от фигурки к фигурке. Если молоточек находится далеко от колобка, то дети поют тихо и наоборот.</w:t>
      </w: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1A0395" w:rsidRDefault="001A0395" w:rsidP="001A0395"/>
    <w:p w:rsidR="001A0395" w:rsidRPr="001A0395" w:rsidRDefault="001A0395" w:rsidP="001A0395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sectPr w:rsidR="001A0395" w:rsidRPr="001A0395" w:rsidSect="00127BD2">
      <w:pgSz w:w="11906" w:h="16838"/>
      <w:pgMar w:top="1134" w:right="850" w:bottom="1134" w:left="1701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93780"/>
    <w:multiLevelType w:val="hybridMultilevel"/>
    <w:tmpl w:val="0000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29"/>
    <w:rsid w:val="00093A17"/>
    <w:rsid w:val="00127BD2"/>
    <w:rsid w:val="001A0395"/>
    <w:rsid w:val="003B60AF"/>
    <w:rsid w:val="00A770FE"/>
    <w:rsid w:val="00B9367A"/>
    <w:rsid w:val="00C70229"/>
    <w:rsid w:val="00C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D822-1226-451A-85BD-7AB2F47E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nastenka</cp:lastModifiedBy>
  <cp:revision>8</cp:revision>
  <dcterms:created xsi:type="dcterms:W3CDTF">2014-07-24T03:12:00Z</dcterms:created>
  <dcterms:modified xsi:type="dcterms:W3CDTF">2016-11-14T10:59:00Z</dcterms:modified>
</cp:coreProperties>
</file>