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2A" w:rsidRDefault="00347380" w:rsidP="00233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E73911" wp14:editId="3785450D">
            <wp:simplePos x="0" y="0"/>
            <wp:positionH relativeFrom="margin">
              <wp:posOffset>-1108710</wp:posOffset>
            </wp:positionH>
            <wp:positionV relativeFrom="margin">
              <wp:posOffset>-748665</wp:posOffset>
            </wp:positionV>
            <wp:extent cx="10220325" cy="10887075"/>
            <wp:effectExtent l="0" t="0" r="9525" b="9525"/>
            <wp:wrapNone/>
            <wp:docPr id="1" name="Рисунок 1" descr="C:\Users\nastenka\Desktop\моё самообразование\free-powerpoint-slide-templates_49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enka\Desktop\моё самообразование\free-powerpoint-slide-templates_4901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0325" cy="1088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33B2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1DA6F4A" wp14:editId="43EC4AB1">
            <wp:simplePos x="0" y="0"/>
            <wp:positionH relativeFrom="margin">
              <wp:posOffset>-657225</wp:posOffset>
            </wp:positionH>
            <wp:positionV relativeFrom="margin">
              <wp:posOffset>-247650</wp:posOffset>
            </wp:positionV>
            <wp:extent cx="856615" cy="464185"/>
            <wp:effectExtent l="133350" t="114300" r="153035" b="164465"/>
            <wp:wrapSquare wrapText="bothSides"/>
            <wp:docPr id="5" name="Picture 4" descr="D:\рябинка  13-14\эмблема рябинки\ryabink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:\рябинка  13-14\эмблема рябинки\ryabinka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" b="23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464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33B2A" w:rsidRPr="00233B2A">
        <w:rPr>
          <w:rFonts w:ascii="Times New Roman" w:hAnsi="Times New Roman" w:cs="Times New Roman"/>
          <w:sz w:val="24"/>
          <w:szCs w:val="24"/>
        </w:rPr>
        <w:t xml:space="preserve"> </w:t>
      </w:r>
      <w:r w:rsidR="00233B2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№2 «Рябинка»</w:t>
      </w: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3B2A" w:rsidRDefault="00233B2A" w:rsidP="00233B2A">
      <w:pPr>
        <w:pStyle w:val="a5"/>
        <w:spacing w:before="0" w:beforeAutospacing="0" w:after="0" w:afterAutospacing="0"/>
      </w:pPr>
      <w:r>
        <w:rPr>
          <w:b/>
          <w:sz w:val="32"/>
          <w:szCs w:val="32"/>
        </w:rPr>
        <w:t xml:space="preserve">              </w:t>
      </w:r>
      <w:r w:rsidRPr="00910BAC">
        <w:rPr>
          <w:b/>
          <w:sz w:val="32"/>
          <w:szCs w:val="32"/>
        </w:rPr>
        <w:t xml:space="preserve">Тема: </w:t>
      </w:r>
      <w:r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«Развитие певческих навыков посредством </w:t>
      </w:r>
    </w:p>
    <w:p w:rsidR="00233B2A" w:rsidRDefault="00233B2A" w:rsidP="00233B2A">
      <w:pPr>
        <w:pStyle w:val="a5"/>
        <w:spacing w:before="0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                          </w:t>
      </w:r>
      <w:proofErr w:type="spellStart"/>
      <w:r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здоровьесберегающих</w:t>
      </w:r>
      <w:proofErr w:type="spellEnd"/>
      <w:r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 технологий у детей </w:t>
      </w:r>
    </w:p>
    <w:p w:rsidR="00233B2A" w:rsidRDefault="00233B2A" w:rsidP="00233B2A">
      <w:pPr>
        <w:pStyle w:val="a5"/>
        <w:spacing w:before="0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                          старшего дошкольного возраста»</w:t>
      </w:r>
    </w:p>
    <w:p w:rsidR="00233B2A" w:rsidRPr="00910BAC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FA35DA" wp14:editId="4BF0C5F6">
            <wp:simplePos x="0" y="0"/>
            <wp:positionH relativeFrom="margin">
              <wp:posOffset>2973705</wp:posOffset>
            </wp:positionH>
            <wp:positionV relativeFrom="margin">
              <wp:posOffset>3623310</wp:posOffset>
            </wp:positionV>
            <wp:extent cx="3235960" cy="2162175"/>
            <wp:effectExtent l="0" t="0" r="0" b="0"/>
            <wp:wrapSquare wrapText="bothSides"/>
            <wp:docPr id="4" name="Рисунок 4" descr="C:\Users\nastenka\Desktop\моё самообразование\песня на бел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stenka\Desktop\моё самообразование\песня на белом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3B2A" w:rsidRPr="004E4A68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3B2A" w:rsidRPr="004E4A68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3B2A" w:rsidRPr="00210202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3B2A" w:rsidRPr="00210202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B2A" w:rsidRP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B2A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233B2A" w:rsidRP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B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3B2A">
        <w:rPr>
          <w:rFonts w:ascii="Times New Roman" w:hAnsi="Times New Roman" w:cs="Times New Roman"/>
          <w:b/>
          <w:sz w:val="28"/>
          <w:szCs w:val="28"/>
        </w:rPr>
        <w:t>Снитко</w:t>
      </w:r>
      <w:proofErr w:type="spellEnd"/>
      <w:r w:rsidRPr="00233B2A">
        <w:rPr>
          <w:rFonts w:ascii="Times New Roman" w:hAnsi="Times New Roman" w:cs="Times New Roman"/>
          <w:b/>
          <w:sz w:val="28"/>
          <w:szCs w:val="28"/>
        </w:rPr>
        <w:t xml:space="preserve"> Анастасия Александровна</w:t>
      </w:r>
    </w:p>
    <w:p w:rsidR="00233B2A" w:rsidRPr="004E4A68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A68">
        <w:rPr>
          <w:rFonts w:ascii="Times New Roman" w:hAnsi="Times New Roman" w:cs="Times New Roman"/>
          <w:sz w:val="28"/>
          <w:szCs w:val="28"/>
        </w:rPr>
        <w:t>педагогический стаж работы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4A68">
        <w:rPr>
          <w:rFonts w:ascii="Times New Roman" w:hAnsi="Times New Roman" w:cs="Times New Roman"/>
          <w:sz w:val="28"/>
          <w:szCs w:val="28"/>
        </w:rPr>
        <w:t xml:space="preserve"> лет,</w:t>
      </w: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A68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B2A" w:rsidRPr="004E4A68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3B2A" w:rsidRP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sz w:val="28"/>
          <w:szCs w:val="28"/>
        </w:rPr>
        <w:t>2016 – 2017 учебный год</w:t>
      </w:r>
    </w:p>
    <w:p w:rsidR="00233B2A" w:rsidRP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sz w:val="28"/>
          <w:szCs w:val="28"/>
        </w:rPr>
        <w:t>возрастные группы с 6 до 7 лет</w:t>
      </w:r>
    </w:p>
    <w:p w:rsidR="00347380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233B2A">
        <w:rPr>
          <w:rFonts w:ascii="Times New Roman" w:hAnsi="Times New Roman" w:cs="Times New Roman"/>
          <w:sz w:val="28"/>
          <w:szCs w:val="28"/>
        </w:rPr>
        <w:t>Мегион</w:t>
      </w:r>
      <w:proofErr w:type="spellEnd"/>
      <w:r w:rsidRPr="00233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380" w:rsidRDefault="00347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3B2A" w:rsidRPr="00233B2A" w:rsidRDefault="00233B2A" w:rsidP="00233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380" w:rsidRDefault="00347380" w:rsidP="0034738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021">
        <w:rPr>
          <w:rFonts w:ascii="Times New Roman" w:hAnsi="Times New Roman" w:cs="Times New Roman"/>
          <w:b/>
          <w:sz w:val="28"/>
          <w:szCs w:val="28"/>
        </w:rPr>
        <w:t>Актуальность выбранной темы:</w:t>
      </w:r>
    </w:p>
    <w:p w:rsidR="001F40A1" w:rsidRDefault="00347380" w:rsidP="0034738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 при  рождении получает уникальный дар – голос. </w:t>
      </w:r>
    </w:p>
    <w:p w:rsidR="000822CD" w:rsidRPr="002664FB" w:rsidRDefault="002664FB" w:rsidP="002664FB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47380" w:rsidRPr="00347380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22CD">
        <w:rPr>
          <w:rFonts w:ascii="Times New Roman" w:hAnsi="Times New Roman" w:cs="Times New Roman"/>
          <w:b/>
          <w:sz w:val="28"/>
          <w:szCs w:val="28"/>
        </w:rPr>
        <w:t>это инструмент общения</w:t>
      </w:r>
      <w:r w:rsidR="000822CD">
        <w:rPr>
          <w:rFonts w:ascii="Times New Roman" w:hAnsi="Times New Roman" w:cs="Times New Roman"/>
          <w:sz w:val="28"/>
          <w:szCs w:val="28"/>
        </w:rPr>
        <w:t xml:space="preserve"> человека с окружающим миром. В нём проявляется вся гамма человеческих чувств и эмоций</w:t>
      </w:r>
    </w:p>
    <w:p w:rsidR="000822CD" w:rsidRDefault="002664FB" w:rsidP="0034738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66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64FB">
        <w:rPr>
          <w:rFonts w:ascii="Times New Roman" w:hAnsi="Times New Roman" w:cs="Times New Roman"/>
          <w:sz w:val="28"/>
          <w:szCs w:val="28"/>
        </w:rPr>
        <w:t xml:space="preserve"> </w:t>
      </w:r>
      <w:r w:rsidR="000822CD" w:rsidRPr="002664FB">
        <w:rPr>
          <w:rFonts w:ascii="Times New Roman" w:hAnsi="Times New Roman" w:cs="Times New Roman"/>
          <w:sz w:val="28"/>
          <w:szCs w:val="28"/>
        </w:rPr>
        <w:t xml:space="preserve">– </w:t>
      </w:r>
      <w:r w:rsidR="000822CD" w:rsidRPr="002664FB">
        <w:rPr>
          <w:rFonts w:ascii="Times New Roman" w:hAnsi="Times New Roman" w:cs="Times New Roman"/>
          <w:b/>
          <w:sz w:val="28"/>
          <w:szCs w:val="28"/>
        </w:rPr>
        <w:t>это</w:t>
      </w:r>
      <w:r w:rsidR="000822CD">
        <w:rPr>
          <w:rFonts w:ascii="Times New Roman" w:hAnsi="Times New Roman" w:cs="Times New Roman"/>
          <w:b/>
          <w:sz w:val="28"/>
          <w:szCs w:val="28"/>
        </w:rPr>
        <w:t xml:space="preserve"> музыкальный инструмент, </w:t>
      </w:r>
      <w:r w:rsidR="000822CD">
        <w:rPr>
          <w:rFonts w:ascii="Times New Roman" w:hAnsi="Times New Roman" w:cs="Times New Roman"/>
          <w:sz w:val="28"/>
          <w:szCs w:val="28"/>
        </w:rPr>
        <w:t>единственный и неповторимый, как отпечатки пальцев. При помощи этого инструмента человек может выразить сво</w:t>
      </w:r>
      <w:r w:rsidR="00DC7231">
        <w:rPr>
          <w:rFonts w:ascii="Times New Roman" w:hAnsi="Times New Roman" w:cs="Times New Roman"/>
          <w:sz w:val="28"/>
          <w:szCs w:val="28"/>
        </w:rPr>
        <w:t xml:space="preserve">ё </w:t>
      </w:r>
      <w:r w:rsidR="000822CD">
        <w:rPr>
          <w:rFonts w:ascii="Times New Roman" w:hAnsi="Times New Roman" w:cs="Times New Roman"/>
          <w:sz w:val="28"/>
          <w:szCs w:val="28"/>
        </w:rPr>
        <w:t>настроение, передать в пении своё эмоциональное и душевное  состояние.</w:t>
      </w:r>
    </w:p>
    <w:p w:rsidR="007F31E2" w:rsidRDefault="007F31E2" w:rsidP="0034738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 этот инструмент работал идеально,  и звучали чисто ноты, нужно над этим работать.</w:t>
      </w:r>
    </w:p>
    <w:p w:rsidR="007E26CA" w:rsidRDefault="007E26CA" w:rsidP="0034738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FC397F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FC397F">
        <w:rPr>
          <w:rFonts w:ascii="Times New Roman" w:hAnsi="Times New Roman" w:cs="Times New Roman"/>
          <w:b/>
          <w:sz w:val="28"/>
          <w:szCs w:val="28"/>
        </w:rPr>
        <w:t>.</w:t>
      </w:r>
    </w:p>
    <w:p w:rsidR="00B8075A" w:rsidRDefault="00B8075A" w:rsidP="0034738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77DA">
        <w:rPr>
          <w:rFonts w:ascii="Times New Roman" w:hAnsi="Times New Roman" w:cs="Times New Roman"/>
          <w:sz w:val="28"/>
          <w:szCs w:val="28"/>
        </w:rPr>
        <w:t>Занятия пением являются очень важной составляющей гармоничного музыкального развития дошкольника. В пении успешно формируется весь комплекс музыкальных способностей: эмоциональная отзывчивость на музыку, ладовое чувство, музыкально-слуховые представления, чувство ритма. Пение активизирует умственные способности, развивает эстетическое и нравственное представление детей, слух, память, внимание, мышление, укрепляет лёгкие и весь дыхательный аппарат.</w:t>
      </w:r>
    </w:p>
    <w:p w:rsidR="00A02D8B" w:rsidRDefault="00DC7231" w:rsidP="00A02D8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FB">
        <w:rPr>
          <w:rFonts w:ascii="Times New Roman" w:hAnsi="Times New Roman" w:cs="Times New Roman"/>
          <w:sz w:val="28"/>
          <w:szCs w:val="28"/>
        </w:rPr>
        <w:t xml:space="preserve"> </w:t>
      </w:r>
      <w:r w:rsidR="00A02D8B">
        <w:rPr>
          <w:rFonts w:ascii="Times New Roman" w:hAnsi="Times New Roman" w:cs="Times New Roman"/>
          <w:sz w:val="28"/>
          <w:szCs w:val="28"/>
        </w:rPr>
        <w:t xml:space="preserve">      </w:t>
      </w:r>
      <w:r w:rsidR="00A02D8B" w:rsidRPr="00A02D8B">
        <w:rPr>
          <w:rFonts w:ascii="Times New Roman" w:hAnsi="Times New Roman" w:cs="Times New Roman"/>
          <w:sz w:val="28"/>
          <w:szCs w:val="28"/>
        </w:rPr>
        <w:t xml:space="preserve">Пение — один из самых любимых детьми видов музыкальной деятельности. Через пение ребёнок осуществляет огромный рывок в эмоциональном и познавательном развитии. </w:t>
      </w:r>
      <w:r w:rsidR="00A02D8B">
        <w:rPr>
          <w:rFonts w:ascii="Times New Roman" w:hAnsi="Times New Roman" w:cs="Times New Roman"/>
          <w:sz w:val="28"/>
          <w:szCs w:val="28"/>
        </w:rPr>
        <w:t xml:space="preserve">На </w:t>
      </w:r>
      <w:r w:rsidR="00A02D8B" w:rsidRPr="00A02D8B">
        <w:rPr>
          <w:rFonts w:ascii="Times New Roman" w:hAnsi="Times New Roman" w:cs="Times New Roman"/>
          <w:sz w:val="28"/>
          <w:szCs w:val="28"/>
        </w:rPr>
        <w:t>сегодняшней</w:t>
      </w:r>
      <w:r w:rsidR="00A02D8B">
        <w:rPr>
          <w:rFonts w:ascii="Times New Roman" w:hAnsi="Times New Roman" w:cs="Times New Roman"/>
          <w:sz w:val="28"/>
          <w:szCs w:val="28"/>
        </w:rPr>
        <w:t xml:space="preserve"> день в </w:t>
      </w:r>
      <w:r w:rsidR="00A02D8B" w:rsidRPr="00A02D8B">
        <w:rPr>
          <w:rFonts w:ascii="Times New Roman" w:hAnsi="Times New Roman" w:cs="Times New Roman"/>
          <w:sz w:val="28"/>
          <w:szCs w:val="28"/>
        </w:rPr>
        <w:t xml:space="preserve"> практике музыкального воспитания мало внимания уделяется постановке детских</w:t>
      </w:r>
      <w:r w:rsidR="009B758F">
        <w:rPr>
          <w:rFonts w:ascii="Times New Roman" w:hAnsi="Times New Roman" w:cs="Times New Roman"/>
          <w:sz w:val="28"/>
          <w:szCs w:val="28"/>
        </w:rPr>
        <w:t xml:space="preserve"> певческих голосов</w:t>
      </w:r>
      <w:r w:rsidR="00A02D8B" w:rsidRPr="00A02D8B">
        <w:rPr>
          <w:rFonts w:ascii="Times New Roman" w:hAnsi="Times New Roman" w:cs="Times New Roman"/>
          <w:sz w:val="28"/>
          <w:szCs w:val="28"/>
        </w:rPr>
        <w:t xml:space="preserve">. Музыкальная деятельность с детьми по пению в большинстве случаев сводится к разучиванию песен. </w:t>
      </w:r>
      <w:r w:rsidR="00A02D8B">
        <w:rPr>
          <w:rFonts w:ascii="Times New Roman" w:hAnsi="Times New Roman" w:cs="Times New Roman"/>
          <w:sz w:val="28"/>
          <w:szCs w:val="28"/>
        </w:rPr>
        <w:t>М</w:t>
      </w:r>
      <w:r w:rsidR="00A02D8B" w:rsidRPr="00A02D8B">
        <w:rPr>
          <w:rFonts w:ascii="Times New Roman" w:hAnsi="Times New Roman" w:cs="Times New Roman"/>
          <w:sz w:val="28"/>
          <w:szCs w:val="28"/>
        </w:rPr>
        <w:t>етодика постановки певческого г</w:t>
      </w:r>
      <w:r w:rsidR="00A02D8B">
        <w:rPr>
          <w:rFonts w:ascii="Times New Roman" w:hAnsi="Times New Roman" w:cs="Times New Roman"/>
          <w:sz w:val="28"/>
          <w:szCs w:val="28"/>
        </w:rPr>
        <w:t xml:space="preserve">олоса — самая тонкая и сложная. </w:t>
      </w:r>
    </w:p>
    <w:p w:rsidR="00A02D8B" w:rsidRDefault="00763001" w:rsidP="00A02D8B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31E2">
        <w:rPr>
          <w:rFonts w:ascii="Times New Roman" w:hAnsi="Times New Roman" w:cs="Times New Roman"/>
          <w:sz w:val="28"/>
          <w:szCs w:val="28"/>
        </w:rPr>
        <w:t>А ведь</w:t>
      </w:r>
    </w:p>
    <w:p w:rsidR="00A02D8B" w:rsidRDefault="00A02D8B" w:rsidP="00A02D8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Процесс формирования и развития певческого голоса оказывает на детей всестороннее воздействие:</w:t>
      </w:r>
    </w:p>
    <w:p w:rsidR="00A02D8B" w:rsidRPr="009B758F" w:rsidRDefault="00A02D8B" w:rsidP="00A02D8B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B758F">
        <w:rPr>
          <w:rFonts w:ascii="Times New Roman" w:hAnsi="Times New Roman" w:cs="Times New Roman"/>
          <w:i/>
          <w:sz w:val="28"/>
          <w:szCs w:val="28"/>
        </w:rPr>
        <w:t xml:space="preserve">- способствует развитию музыкальных способностей: </w:t>
      </w:r>
      <w:proofErr w:type="gramStart"/>
      <w:r w:rsidRPr="009B758F">
        <w:rPr>
          <w:rFonts w:ascii="Times New Roman" w:hAnsi="Times New Roman" w:cs="Times New Roman"/>
          <w:i/>
          <w:sz w:val="28"/>
          <w:szCs w:val="28"/>
        </w:rPr>
        <w:t>мелодического</w:t>
      </w:r>
      <w:proofErr w:type="gramEnd"/>
      <w:r w:rsidRPr="009B758F">
        <w:rPr>
          <w:rFonts w:ascii="Times New Roman" w:hAnsi="Times New Roman" w:cs="Times New Roman"/>
          <w:i/>
          <w:sz w:val="28"/>
          <w:szCs w:val="28"/>
        </w:rPr>
        <w:t xml:space="preserve"> и </w:t>
      </w:r>
    </w:p>
    <w:p w:rsidR="00A02D8B" w:rsidRPr="009B758F" w:rsidRDefault="00A02D8B" w:rsidP="00A02D8B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B758F">
        <w:rPr>
          <w:rFonts w:ascii="Times New Roman" w:hAnsi="Times New Roman" w:cs="Times New Roman"/>
          <w:i/>
          <w:sz w:val="28"/>
          <w:szCs w:val="28"/>
        </w:rPr>
        <w:t xml:space="preserve">  метроритмического слуха, ладового чувства, музыкальной памяти;</w:t>
      </w:r>
    </w:p>
    <w:p w:rsidR="00A02D8B" w:rsidRPr="009B758F" w:rsidRDefault="00A02D8B" w:rsidP="00A02D8B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B758F">
        <w:rPr>
          <w:rFonts w:ascii="Times New Roman" w:hAnsi="Times New Roman" w:cs="Times New Roman"/>
          <w:i/>
          <w:sz w:val="28"/>
          <w:szCs w:val="28"/>
        </w:rPr>
        <w:t xml:space="preserve">- активизирует работу левого (логического) и правого (образного) полушарий мозга, </w:t>
      </w:r>
    </w:p>
    <w:p w:rsidR="00A02D8B" w:rsidRPr="009B758F" w:rsidRDefault="00A02D8B" w:rsidP="00A02D8B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B758F">
        <w:rPr>
          <w:rFonts w:ascii="Times New Roman" w:hAnsi="Times New Roman" w:cs="Times New Roman"/>
          <w:i/>
          <w:sz w:val="28"/>
          <w:szCs w:val="28"/>
        </w:rPr>
        <w:t xml:space="preserve">  что проявляет в повышении работоспособности, улучшении настроения, активизации </w:t>
      </w:r>
    </w:p>
    <w:p w:rsidR="00A02D8B" w:rsidRPr="009B758F" w:rsidRDefault="00A02D8B" w:rsidP="00A02D8B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B758F">
        <w:rPr>
          <w:rFonts w:ascii="Times New Roman" w:hAnsi="Times New Roman" w:cs="Times New Roman"/>
          <w:i/>
          <w:sz w:val="28"/>
          <w:szCs w:val="28"/>
        </w:rPr>
        <w:t xml:space="preserve">   внимания;</w:t>
      </w:r>
    </w:p>
    <w:p w:rsidR="00A02D8B" w:rsidRPr="009B758F" w:rsidRDefault="00A02D8B" w:rsidP="00A02D8B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B758F">
        <w:rPr>
          <w:rFonts w:ascii="Times New Roman" w:hAnsi="Times New Roman" w:cs="Times New Roman"/>
          <w:i/>
          <w:sz w:val="28"/>
          <w:szCs w:val="28"/>
        </w:rPr>
        <w:t xml:space="preserve">- развивает и укрепляет дыхательную систему, что особенно важно в детском </w:t>
      </w:r>
      <w:r w:rsidR="009B758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B758F">
        <w:rPr>
          <w:rFonts w:ascii="Times New Roman" w:hAnsi="Times New Roman" w:cs="Times New Roman"/>
          <w:i/>
          <w:sz w:val="28"/>
          <w:szCs w:val="28"/>
        </w:rPr>
        <w:t>возрасте;</w:t>
      </w:r>
    </w:p>
    <w:p w:rsidR="00A02D8B" w:rsidRPr="009B758F" w:rsidRDefault="00A02D8B" w:rsidP="00A02D8B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B758F">
        <w:rPr>
          <w:rFonts w:ascii="Times New Roman" w:hAnsi="Times New Roman" w:cs="Times New Roman"/>
          <w:i/>
          <w:sz w:val="28"/>
          <w:szCs w:val="28"/>
        </w:rPr>
        <w:t>- естественным образом тренирует мышцы гортани, голосовые связки;</w:t>
      </w:r>
    </w:p>
    <w:p w:rsidR="00A02D8B" w:rsidRPr="009B758F" w:rsidRDefault="00A02D8B" w:rsidP="00A02D8B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B758F">
        <w:rPr>
          <w:rFonts w:ascii="Times New Roman" w:hAnsi="Times New Roman" w:cs="Times New Roman"/>
          <w:i/>
          <w:sz w:val="28"/>
          <w:szCs w:val="28"/>
        </w:rPr>
        <w:t>- улучшает тембр голоса, что содействует выразительности речи и пения;</w:t>
      </w:r>
    </w:p>
    <w:p w:rsidR="00A02D8B" w:rsidRPr="009B758F" w:rsidRDefault="00A02D8B" w:rsidP="00A02D8B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B758F">
        <w:rPr>
          <w:rFonts w:ascii="Times New Roman" w:hAnsi="Times New Roman" w:cs="Times New Roman"/>
          <w:i/>
          <w:sz w:val="28"/>
          <w:szCs w:val="28"/>
        </w:rPr>
        <w:t>- расширяет диапазон голоса, а значит, речевые и певческие возможности;</w:t>
      </w:r>
    </w:p>
    <w:p w:rsidR="00A02D8B" w:rsidRPr="009B758F" w:rsidRDefault="00A02D8B" w:rsidP="00A02D8B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B758F">
        <w:rPr>
          <w:rFonts w:ascii="Times New Roman" w:hAnsi="Times New Roman" w:cs="Times New Roman"/>
          <w:i/>
          <w:sz w:val="28"/>
          <w:szCs w:val="28"/>
        </w:rPr>
        <w:t xml:space="preserve">- приводит к тому, что и речевой голос ребёнка становится более устойчивым и </w:t>
      </w:r>
    </w:p>
    <w:p w:rsidR="00A02D8B" w:rsidRPr="009B758F" w:rsidRDefault="00A02D8B" w:rsidP="00A02D8B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B758F">
        <w:rPr>
          <w:rFonts w:ascii="Times New Roman" w:hAnsi="Times New Roman" w:cs="Times New Roman"/>
          <w:i/>
          <w:sz w:val="28"/>
          <w:szCs w:val="28"/>
        </w:rPr>
        <w:t xml:space="preserve">  выносливым, т. е. не срывается, не дрожит и выдерживает длительную речевую </w:t>
      </w:r>
    </w:p>
    <w:p w:rsidR="00A02D8B" w:rsidRPr="009B758F" w:rsidRDefault="00A02D8B" w:rsidP="00A02D8B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B758F">
        <w:rPr>
          <w:rFonts w:ascii="Times New Roman" w:hAnsi="Times New Roman" w:cs="Times New Roman"/>
          <w:i/>
          <w:sz w:val="28"/>
          <w:szCs w:val="28"/>
        </w:rPr>
        <w:t xml:space="preserve">  нагрузку;</w:t>
      </w:r>
    </w:p>
    <w:p w:rsidR="00A02D8B" w:rsidRDefault="00A02D8B" w:rsidP="00A02D8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B758F">
        <w:rPr>
          <w:rFonts w:ascii="Times New Roman" w:hAnsi="Times New Roman" w:cs="Times New Roman"/>
          <w:i/>
          <w:sz w:val="28"/>
          <w:szCs w:val="28"/>
        </w:rPr>
        <w:t>-создаёт самые благоприятные</w:t>
      </w:r>
      <w:r>
        <w:rPr>
          <w:rFonts w:ascii="Times New Roman" w:hAnsi="Times New Roman" w:cs="Times New Roman"/>
          <w:sz w:val="28"/>
          <w:szCs w:val="28"/>
        </w:rPr>
        <w:t xml:space="preserve"> условия для формирования общей музыкальной </w:t>
      </w:r>
    </w:p>
    <w:p w:rsidR="00A02D8B" w:rsidRDefault="00A02D8B" w:rsidP="00A02D8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культуры.</w:t>
      </w:r>
    </w:p>
    <w:p w:rsidR="00942833" w:rsidRPr="00942833" w:rsidRDefault="00942833" w:rsidP="00942833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42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слуха, музыкальной памяти, координации между слухом и голосом – вс</w:t>
      </w:r>
      <w:r w:rsidR="007F31E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4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способствует общему развитию, здоровью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4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нка, становлению полноценной творческой личности. Поэтому развитие певческих навыков у детей через </w:t>
      </w:r>
      <w:r w:rsidRPr="00942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нетрадиционные методы и при</w:t>
      </w:r>
      <w:r w:rsidR="009B758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428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считаю актуальной темой, требующей решения уже с дошкольного возраста.</w:t>
      </w:r>
    </w:p>
    <w:p w:rsidR="00DC7231" w:rsidRDefault="00DC7231" w:rsidP="001F40A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F2C52" w:rsidRDefault="00DF2C52" w:rsidP="00DF2C52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FC397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B758F">
        <w:rPr>
          <w:rFonts w:ascii="Times New Roman" w:hAnsi="Times New Roman" w:cs="Times New Roman"/>
          <w:b/>
          <w:sz w:val="28"/>
          <w:szCs w:val="28"/>
        </w:rPr>
        <w:t>4</w:t>
      </w:r>
      <w:r w:rsidRPr="00FC397F">
        <w:rPr>
          <w:rFonts w:ascii="Times New Roman" w:hAnsi="Times New Roman" w:cs="Times New Roman"/>
          <w:b/>
          <w:sz w:val="28"/>
          <w:szCs w:val="28"/>
        </w:rPr>
        <w:t>.</w:t>
      </w:r>
    </w:p>
    <w:p w:rsidR="00935D6A" w:rsidRPr="00E821F0" w:rsidRDefault="00935D6A" w:rsidP="00DF2C5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E821F0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Углубить и систематизировать знания о формировании певческих навыков детей дошкольного возраста</w:t>
      </w:r>
      <w:r w:rsidR="00E821F0">
        <w:rPr>
          <w:rFonts w:ascii="Times New Roman" w:hAnsi="Times New Roman" w:cs="Times New Roman"/>
          <w:sz w:val="28"/>
          <w:szCs w:val="28"/>
        </w:rPr>
        <w:t>, формирование</w:t>
      </w:r>
      <w:r w:rsidR="00DF2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1F0">
        <w:rPr>
          <w:rFonts w:ascii="Times New Roman" w:hAnsi="Times New Roman" w:cs="Times New Roman"/>
          <w:sz w:val="28"/>
          <w:szCs w:val="28"/>
        </w:rPr>
        <w:t>у детей певческой культуры.</w:t>
      </w:r>
    </w:p>
    <w:p w:rsidR="00DF2C52" w:rsidRDefault="009B758F" w:rsidP="00DF2C52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F2C52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935D6A" w:rsidRPr="009B758F" w:rsidRDefault="00935D6A" w:rsidP="009B758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58F">
        <w:rPr>
          <w:rFonts w:ascii="Times New Roman" w:hAnsi="Times New Roman" w:cs="Times New Roman"/>
          <w:sz w:val="28"/>
          <w:szCs w:val="28"/>
        </w:rPr>
        <w:t>Повысить собственный уровень знаний по данной теме путём самообразования;</w:t>
      </w:r>
    </w:p>
    <w:p w:rsidR="009B758F" w:rsidRPr="009B758F" w:rsidRDefault="009B758F" w:rsidP="009B758F">
      <w:pPr>
        <w:pStyle w:val="a6"/>
        <w:spacing w:after="0" w:line="240" w:lineRule="auto"/>
        <w:ind w:left="-699"/>
        <w:rPr>
          <w:rFonts w:ascii="Times New Roman" w:hAnsi="Times New Roman" w:cs="Times New Roman"/>
          <w:sz w:val="28"/>
          <w:szCs w:val="28"/>
        </w:rPr>
      </w:pPr>
    </w:p>
    <w:p w:rsidR="00935D6A" w:rsidRDefault="00935D6A" w:rsidP="00935D6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821F0">
        <w:rPr>
          <w:rFonts w:ascii="Times New Roman" w:hAnsi="Times New Roman" w:cs="Times New Roman"/>
          <w:sz w:val="28"/>
          <w:szCs w:val="28"/>
        </w:rPr>
        <w:t xml:space="preserve"> 2. Выявить уровень  </w:t>
      </w:r>
      <w:r w:rsidR="00E821F0" w:rsidRPr="00E821F0">
        <w:rPr>
          <w:rFonts w:ascii="Times New Roman" w:hAnsi="Times New Roman" w:cs="Times New Roman"/>
          <w:sz w:val="28"/>
          <w:szCs w:val="28"/>
        </w:rPr>
        <w:t>развития певческих навыков у  детей</w:t>
      </w:r>
      <w:r w:rsidRPr="00E821F0">
        <w:rPr>
          <w:rFonts w:ascii="Times New Roman" w:hAnsi="Times New Roman" w:cs="Times New Roman"/>
          <w:sz w:val="28"/>
          <w:szCs w:val="28"/>
        </w:rPr>
        <w:t>;</w:t>
      </w:r>
    </w:p>
    <w:p w:rsidR="009B758F" w:rsidRDefault="009B758F" w:rsidP="00935D6A">
      <w:pPr>
        <w:spacing w:after="0" w:line="240" w:lineRule="auto"/>
        <w:ind w:left="-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935D6A" w:rsidRDefault="007F7B4A" w:rsidP="00935D6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35D6A" w:rsidRPr="00E821F0">
        <w:rPr>
          <w:rFonts w:ascii="Times New Roman" w:hAnsi="Times New Roman" w:cs="Times New Roman"/>
          <w:sz w:val="28"/>
          <w:szCs w:val="28"/>
        </w:rPr>
        <w:t xml:space="preserve">. Подготовить (провести) </w:t>
      </w:r>
      <w:r w:rsidR="00E821F0">
        <w:rPr>
          <w:rFonts w:ascii="Times New Roman" w:hAnsi="Times New Roman" w:cs="Times New Roman"/>
          <w:sz w:val="28"/>
          <w:szCs w:val="28"/>
        </w:rPr>
        <w:t>для педагогов</w:t>
      </w:r>
      <w:r w:rsidR="00935D6A" w:rsidRPr="00E821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4F8B" w:rsidRPr="006B4F8B">
        <w:rPr>
          <w:rFonts w:ascii="Times New Roman" w:hAnsi="Times New Roman" w:cs="Times New Roman"/>
          <w:sz w:val="28"/>
          <w:szCs w:val="28"/>
        </w:rPr>
        <w:t>рекомендации по темам</w:t>
      </w:r>
    </w:p>
    <w:p w:rsidR="006B4F8B" w:rsidRDefault="006B4F8B" w:rsidP="00935D6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«Как выучить песню»;</w:t>
      </w:r>
    </w:p>
    <w:p w:rsidR="006B4F8B" w:rsidRDefault="006B4F8B" w:rsidP="00935D6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«Работа с детьми над правильным певческим дыханием. Распределение дыхания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F8B" w:rsidRDefault="006B4F8B" w:rsidP="006B4F8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музыкальную фразу»;</w:t>
      </w:r>
    </w:p>
    <w:p w:rsidR="009B758F" w:rsidRDefault="007F7B4A" w:rsidP="009B758F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21F0">
        <w:rPr>
          <w:rFonts w:ascii="Times New Roman" w:hAnsi="Times New Roman" w:cs="Times New Roman"/>
          <w:sz w:val="28"/>
          <w:szCs w:val="28"/>
        </w:rPr>
        <w:t xml:space="preserve">Оформить картотеку: дыхательные упражнения, </w:t>
      </w:r>
      <w:proofErr w:type="spellStart"/>
      <w:r w:rsidRPr="00E821F0">
        <w:rPr>
          <w:rFonts w:ascii="Times New Roman" w:hAnsi="Times New Roman" w:cs="Times New Roman"/>
          <w:sz w:val="28"/>
          <w:szCs w:val="28"/>
        </w:rPr>
        <w:t>фонопедичексие</w:t>
      </w:r>
      <w:proofErr w:type="spellEnd"/>
      <w:r w:rsidRPr="00E821F0">
        <w:rPr>
          <w:rFonts w:ascii="Times New Roman" w:hAnsi="Times New Roman" w:cs="Times New Roman"/>
          <w:sz w:val="28"/>
          <w:szCs w:val="28"/>
        </w:rPr>
        <w:t xml:space="preserve"> упражнения;</w:t>
      </w:r>
    </w:p>
    <w:p w:rsidR="009B758F" w:rsidRDefault="009B758F" w:rsidP="009B758F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9B758F" w:rsidRDefault="007F7B4A" w:rsidP="009B758F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F7B4A">
        <w:rPr>
          <w:rFonts w:ascii="Times New Roman" w:hAnsi="Times New Roman" w:cs="Times New Roman"/>
          <w:sz w:val="28"/>
          <w:szCs w:val="28"/>
        </w:rPr>
        <w:t xml:space="preserve">4. </w:t>
      </w:r>
      <w:r w:rsidR="006B4F8B" w:rsidRPr="007F7B4A">
        <w:rPr>
          <w:rFonts w:ascii="Times New Roman" w:hAnsi="Times New Roman" w:cs="Times New Roman"/>
          <w:sz w:val="28"/>
          <w:szCs w:val="28"/>
        </w:rPr>
        <w:t xml:space="preserve">Подготовить информационные листы  для родителей на тему </w:t>
      </w:r>
    </w:p>
    <w:p w:rsidR="006B4F8B" w:rsidRPr="007F7B4A" w:rsidRDefault="009B758F" w:rsidP="009B758F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4F8B" w:rsidRPr="007F7B4A">
        <w:rPr>
          <w:rFonts w:ascii="Times New Roman" w:hAnsi="Times New Roman" w:cs="Times New Roman"/>
          <w:sz w:val="28"/>
          <w:szCs w:val="28"/>
        </w:rPr>
        <w:t>«Охрана детского голоса»;</w:t>
      </w:r>
    </w:p>
    <w:p w:rsidR="007F7B4A" w:rsidRDefault="007F7B4A" w:rsidP="006B4F8B">
      <w:pPr>
        <w:pStyle w:val="a6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</w:rPr>
      </w:pPr>
    </w:p>
    <w:p w:rsidR="007F7B4A" w:rsidRPr="001B1070" w:rsidRDefault="007F7B4A" w:rsidP="009B758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B758F">
        <w:rPr>
          <w:rFonts w:ascii="Times New Roman" w:hAnsi="Times New Roman" w:cs="Times New Roman"/>
          <w:sz w:val="28"/>
          <w:szCs w:val="28"/>
        </w:rPr>
        <w:t xml:space="preserve">Внедрить инновационные  методы во все формы деятельности  своей работы: </w:t>
      </w:r>
      <w:proofErr w:type="spellStart"/>
      <w:r w:rsidRPr="009B758F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9B758F">
        <w:rPr>
          <w:rFonts w:ascii="Times New Roman" w:hAnsi="Times New Roman" w:cs="Times New Roman"/>
          <w:sz w:val="28"/>
          <w:szCs w:val="28"/>
        </w:rPr>
        <w:t xml:space="preserve">, дыхательные, </w:t>
      </w:r>
      <w:proofErr w:type="spellStart"/>
      <w:r w:rsidRPr="009B758F">
        <w:rPr>
          <w:rFonts w:ascii="Times New Roman" w:hAnsi="Times New Roman" w:cs="Times New Roman"/>
          <w:sz w:val="28"/>
          <w:szCs w:val="28"/>
        </w:rPr>
        <w:t>артикуляционые</w:t>
      </w:r>
      <w:proofErr w:type="spellEnd"/>
      <w:r w:rsidRPr="009B7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758F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Pr="009B758F">
        <w:rPr>
          <w:rFonts w:ascii="Times New Roman" w:hAnsi="Times New Roman" w:cs="Times New Roman"/>
          <w:sz w:val="28"/>
          <w:szCs w:val="28"/>
        </w:rPr>
        <w:t xml:space="preserve"> упражнения, игровые задания на развитие слухового представления, </w:t>
      </w:r>
      <w:proofErr w:type="spellStart"/>
      <w:r w:rsidR="00876A98" w:rsidRPr="009B758F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876A98" w:rsidRPr="009B758F">
        <w:rPr>
          <w:rFonts w:ascii="Times New Roman" w:hAnsi="Times New Roman" w:cs="Times New Roman"/>
          <w:sz w:val="28"/>
          <w:szCs w:val="28"/>
        </w:rPr>
        <w:t xml:space="preserve"> на увеличение диапазона  голоса ребёнка, творческие задания на развитие чувства ритма, ладового чувства. </w:t>
      </w:r>
    </w:p>
    <w:p w:rsidR="001B1070" w:rsidRPr="001B1070" w:rsidRDefault="001B1070" w:rsidP="001B1070">
      <w:pPr>
        <w:pStyle w:val="a6"/>
        <w:spacing w:after="0" w:line="240" w:lineRule="auto"/>
        <w:ind w:left="-774"/>
        <w:rPr>
          <w:rFonts w:ascii="Times New Roman" w:hAnsi="Times New Roman" w:cs="Times New Roman"/>
          <w:color w:val="FF0000"/>
          <w:sz w:val="28"/>
          <w:szCs w:val="28"/>
        </w:rPr>
      </w:pPr>
    </w:p>
    <w:p w:rsidR="001B1070" w:rsidRPr="001B1070" w:rsidRDefault="001B1070" w:rsidP="009B758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0">
        <w:rPr>
          <w:rFonts w:ascii="Times New Roman" w:hAnsi="Times New Roman" w:cs="Times New Roman"/>
          <w:sz w:val="28"/>
          <w:szCs w:val="28"/>
        </w:rPr>
        <w:t>Применить в работе современную технологию «ТРИЗ»</w:t>
      </w:r>
      <w:r w:rsidRPr="001B10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1B1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Г.С. </w:t>
      </w:r>
      <w:proofErr w:type="spellStart"/>
      <w:r w:rsidRPr="001B1070">
        <w:rPr>
          <w:rFonts w:ascii="Times New Roman" w:hAnsi="Times New Roman" w:cs="Times New Roman"/>
          <w:sz w:val="28"/>
          <w:szCs w:val="28"/>
          <w:shd w:val="clear" w:color="auto" w:fill="FFFFFF"/>
        </w:rPr>
        <w:t>Альтшуллера</w:t>
      </w:r>
      <w:proofErr w:type="spellEnd"/>
      <w:r w:rsidR="009B3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(теория решения изобретательских задач)</w:t>
      </w:r>
      <w:r w:rsidRPr="001B1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B4A" w:rsidRPr="001B1070" w:rsidRDefault="00935D6A" w:rsidP="007F7B4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B1070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7F7B4A" w:rsidRPr="001B1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D6A" w:rsidRPr="009B3DA3" w:rsidRDefault="009B3DA3" w:rsidP="00935D6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B3DA3">
        <w:rPr>
          <w:rFonts w:ascii="Times New Roman" w:hAnsi="Times New Roman" w:cs="Times New Roman"/>
          <w:sz w:val="28"/>
          <w:szCs w:val="28"/>
        </w:rPr>
        <w:t>7</w:t>
      </w:r>
      <w:r w:rsidR="00935D6A" w:rsidRPr="009B3DA3">
        <w:rPr>
          <w:rFonts w:ascii="Times New Roman" w:hAnsi="Times New Roman" w:cs="Times New Roman"/>
          <w:sz w:val="28"/>
          <w:szCs w:val="28"/>
        </w:rPr>
        <w:t xml:space="preserve">. Подготовить детей к </w:t>
      </w:r>
      <w:r w:rsidRPr="009B3DA3">
        <w:rPr>
          <w:rFonts w:ascii="Times New Roman" w:hAnsi="Times New Roman" w:cs="Times New Roman"/>
          <w:sz w:val="28"/>
          <w:szCs w:val="28"/>
        </w:rPr>
        <w:t>празднику «Моя мама – лучше всех»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D6A" w:rsidRPr="00935D6A" w:rsidRDefault="00935D6A" w:rsidP="00935D6A">
      <w:pPr>
        <w:spacing w:after="0" w:line="240" w:lineRule="auto"/>
        <w:ind w:left="-1134"/>
        <w:rPr>
          <w:rFonts w:ascii="Times New Roman" w:hAnsi="Times New Roman" w:cs="Times New Roman"/>
          <w:color w:val="FF0000"/>
          <w:sz w:val="28"/>
          <w:szCs w:val="28"/>
        </w:rPr>
      </w:pPr>
      <w:r w:rsidRPr="00935D6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</w:t>
      </w:r>
    </w:p>
    <w:p w:rsidR="00361BC9" w:rsidRDefault="00361BC9" w:rsidP="00361BC9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FC397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C397F">
        <w:rPr>
          <w:rFonts w:ascii="Times New Roman" w:hAnsi="Times New Roman" w:cs="Times New Roman"/>
          <w:b/>
          <w:sz w:val="28"/>
          <w:szCs w:val="28"/>
        </w:rPr>
        <w:t>.</w:t>
      </w:r>
    </w:p>
    <w:p w:rsidR="00BA72C3" w:rsidRDefault="00BA72C3" w:rsidP="00361BC9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долгосрочный. Рассчитан на 1 год.</w:t>
      </w:r>
    </w:p>
    <w:p w:rsidR="00361BC9" w:rsidRDefault="005A70DA" w:rsidP="00DF2C5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</w:p>
    <w:p w:rsidR="00361BC9" w:rsidRDefault="00361BC9" w:rsidP="00DF2C5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Различают звуки по высоте и длительности;</w:t>
      </w:r>
    </w:p>
    <w:p w:rsidR="00361BC9" w:rsidRDefault="00361BC9" w:rsidP="00DF2C5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Определяют динамику, смену темпов;</w:t>
      </w:r>
    </w:p>
    <w:p w:rsidR="00361BC9" w:rsidRDefault="00361BC9" w:rsidP="00DF2C5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29E9">
        <w:rPr>
          <w:rFonts w:ascii="Times New Roman" w:hAnsi="Times New Roman" w:cs="Times New Roman"/>
          <w:sz w:val="28"/>
          <w:szCs w:val="28"/>
        </w:rPr>
        <w:t xml:space="preserve"> Поёт естественным звуком, без напряжения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9E9" w:rsidRDefault="00361BC9" w:rsidP="00DF2C5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9E9">
        <w:rPr>
          <w:rFonts w:ascii="Times New Roman" w:hAnsi="Times New Roman" w:cs="Times New Roman"/>
          <w:sz w:val="28"/>
          <w:szCs w:val="28"/>
        </w:rPr>
        <w:t xml:space="preserve">Имеет навык </w:t>
      </w:r>
      <w:proofErr w:type="spellStart"/>
      <w:r w:rsidR="001C29E9">
        <w:rPr>
          <w:rFonts w:ascii="Times New Roman" w:hAnsi="Times New Roman" w:cs="Times New Roman"/>
          <w:sz w:val="28"/>
          <w:szCs w:val="28"/>
        </w:rPr>
        <w:t>звуковысотной</w:t>
      </w:r>
      <w:proofErr w:type="spellEnd"/>
      <w:r w:rsidR="001C29E9">
        <w:rPr>
          <w:rFonts w:ascii="Times New Roman" w:hAnsi="Times New Roman" w:cs="Times New Roman"/>
          <w:sz w:val="28"/>
          <w:szCs w:val="28"/>
        </w:rPr>
        <w:t xml:space="preserve"> ориентировки, может чисто интонировать в </w:t>
      </w:r>
      <w:proofErr w:type="gramStart"/>
      <w:r w:rsidR="001C29E9">
        <w:rPr>
          <w:rFonts w:ascii="Times New Roman" w:hAnsi="Times New Roman" w:cs="Times New Roman"/>
          <w:sz w:val="28"/>
          <w:szCs w:val="28"/>
        </w:rPr>
        <w:t>заданном</w:t>
      </w:r>
      <w:proofErr w:type="gramEnd"/>
    </w:p>
    <w:p w:rsidR="00361BC9" w:rsidRDefault="001C29E9" w:rsidP="00DF2C5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диапазоне</w:t>
      </w:r>
      <w:proofErr w:type="gramEnd"/>
      <w:r w:rsidR="00361BC9">
        <w:rPr>
          <w:rFonts w:ascii="Times New Roman" w:hAnsi="Times New Roman" w:cs="Times New Roman"/>
          <w:sz w:val="28"/>
          <w:szCs w:val="28"/>
        </w:rPr>
        <w:t>;</w:t>
      </w:r>
    </w:p>
    <w:p w:rsidR="00361BC9" w:rsidRDefault="00361BC9" w:rsidP="00DF2C5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29E9" w:rsidRPr="001C29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075A">
        <w:rPr>
          <w:rFonts w:ascii="Times New Roman" w:hAnsi="Times New Roman" w:cs="Times New Roman"/>
          <w:sz w:val="28"/>
          <w:szCs w:val="28"/>
        </w:rPr>
        <w:t>Р</w:t>
      </w:r>
      <w:r w:rsidR="001C29E9" w:rsidRPr="001C29E9">
        <w:rPr>
          <w:rFonts w:ascii="Times New Roman" w:hAnsi="Times New Roman" w:cs="Times New Roman"/>
          <w:sz w:val="28"/>
          <w:szCs w:val="28"/>
        </w:rPr>
        <w:t>азви</w:t>
      </w:r>
      <w:r w:rsidR="001C29E9">
        <w:rPr>
          <w:rFonts w:ascii="Times New Roman" w:hAnsi="Times New Roman" w:cs="Times New Roman"/>
          <w:sz w:val="28"/>
          <w:szCs w:val="28"/>
        </w:rPr>
        <w:t xml:space="preserve">та </w:t>
      </w:r>
      <w:r w:rsidR="001C29E9" w:rsidRPr="001C29E9">
        <w:rPr>
          <w:rFonts w:ascii="Times New Roman" w:hAnsi="Times New Roman" w:cs="Times New Roman"/>
          <w:sz w:val="28"/>
          <w:szCs w:val="28"/>
        </w:rPr>
        <w:t>дыхательн</w:t>
      </w:r>
      <w:r w:rsidR="001C29E9">
        <w:rPr>
          <w:rFonts w:ascii="Times New Roman" w:hAnsi="Times New Roman" w:cs="Times New Roman"/>
          <w:sz w:val="28"/>
          <w:szCs w:val="28"/>
        </w:rPr>
        <w:t>ая</w:t>
      </w:r>
      <w:r w:rsidR="001C29E9" w:rsidRPr="001C29E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C29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75A" w:rsidRDefault="00B8075A" w:rsidP="00DF2C5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Голос ребёнка устойчив, не срывается и не дрожит, выдерживает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длительную</w:t>
      </w:r>
      <w:proofErr w:type="gramEnd"/>
    </w:p>
    <w:p w:rsidR="00B8075A" w:rsidRDefault="00B8075A" w:rsidP="00DF2C5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речевую нагрузку;</w:t>
      </w:r>
    </w:p>
    <w:p w:rsidR="00B8075A" w:rsidRDefault="00B8075A" w:rsidP="00DF2C5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Эмоционально-выразительно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</w:t>
      </w:r>
      <w:r w:rsidR="007E26C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няет песню.</w:t>
      </w:r>
    </w:p>
    <w:p w:rsidR="00B8075A" w:rsidRDefault="00B8075A" w:rsidP="00DF2C5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A538E" w:rsidRPr="00DA538E" w:rsidRDefault="00DA538E" w:rsidP="00DA5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538E">
        <w:rPr>
          <w:rFonts w:ascii="Times New Roman" w:eastAsiaTheme="minorEastAsia" w:hAnsi="Times New Roman" w:cs="Times New Roman"/>
          <w:b/>
          <w:bCs/>
          <w:kern w:val="24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Этапы работы по самообразованию</w:t>
      </w:r>
    </w:p>
    <w:p w:rsidR="00DA538E" w:rsidRPr="00DA538E" w:rsidRDefault="00DA538E" w:rsidP="00DA538E">
      <w:pPr>
        <w:pStyle w:val="a6"/>
        <w:numPr>
          <w:ilvl w:val="0"/>
          <w:numId w:val="6"/>
        </w:numPr>
        <w:spacing w:after="0"/>
        <w:ind w:left="142" w:firstLine="0"/>
        <w:jc w:val="both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DA538E">
        <w:rPr>
          <w:rFonts w:ascii="Times New Roman" w:eastAsiaTheme="minorEastAsia" w:hAnsi="Times New Roman" w:cs="Times New Roman"/>
          <w:b/>
          <w:bCs/>
          <w:kern w:val="24"/>
          <w:sz w:val="48"/>
          <w:szCs w:val="48"/>
          <w:lang w:eastAsia="ru-RU"/>
        </w:rPr>
        <w:t>Организационно – ознакомительный</w:t>
      </w:r>
    </w:p>
    <w:p w:rsidR="00DA538E" w:rsidRPr="00DA538E" w:rsidRDefault="00DA538E" w:rsidP="00DA538E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8E">
        <w:rPr>
          <w:rFonts w:ascii="Times New Roman" w:eastAsiaTheme="minorEastAsia" w:hAnsi="Times New Roman" w:cs="Times New Roman"/>
          <w:b/>
          <w:bCs/>
          <w:kern w:val="24"/>
          <w:sz w:val="36"/>
          <w:szCs w:val="36"/>
          <w:lang w:eastAsia="ru-RU"/>
        </w:rPr>
        <w:t xml:space="preserve">                               (сентябрь – октябрь)</w:t>
      </w:r>
    </w:p>
    <w:p w:rsidR="00361BC9" w:rsidRDefault="00361BC9" w:rsidP="00DF2C5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7C13A7" w:rsidRDefault="007C13A7" w:rsidP="007C13A7">
      <w:pPr>
        <w:spacing w:after="0" w:line="240" w:lineRule="auto"/>
        <w:ind w:left="-993"/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</w:pPr>
      <w:r w:rsidRPr="007C13A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 xml:space="preserve">ЦЕЛЬ: </w:t>
      </w:r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  <w:t xml:space="preserve">Подобрать необходимый по теме материал,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  <w:t xml:space="preserve"> </w:t>
      </w:r>
    </w:p>
    <w:p w:rsidR="007C13A7" w:rsidRDefault="007C13A7" w:rsidP="008E2EA9">
      <w:pPr>
        <w:spacing w:after="0" w:line="240" w:lineRule="auto"/>
        <w:ind w:left="-993"/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  <w:t xml:space="preserve">систематизировать и </w:t>
      </w:r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  <w:t>по</w:t>
      </w:r>
      <w:r w:rsidR="008E2EA9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  <w:t>дготовить к применению</w:t>
      </w:r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  <w:t>.</w:t>
      </w:r>
    </w:p>
    <w:p w:rsidR="008E2EA9" w:rsidRPr="008E2EA9" w:rsidRDefault="008E2EA9" w:rsidP="008E2EA9">
      <w:pPr>
        <w:spacing w:after="0" w:line="240" w:lineRule="auto"/>
        <w:ind w:left="-993"/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</w:pPr>
    </w:p>
    <w:p w:rsidR="007C13A7" w:rsidRPr="007C13A7" w:rsidRDefault="007C13A7" w:rsidP="007C13A7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A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СОДЕРЖАНИЕ ДЕЯТЕЛЬНОСТИ:</w:t>
      </w:r>
    </w:p>
    <w:p w:rsidR="007C13A7" w:rsidRPr="007C13A7" w:rsidRDefault="007C13A7" w:rsidP="007C13A7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A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1.</w:t>
      </w:r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Сбор и изучение методической литературы: </w:t>
      </w:r>
    </w:p>
    <w:p w:rsidR="007C13A7" w:rsidRPr="007C13A7" w:rsidRDefault="007C13A7" w:rsidP="007C13A7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       пособие </w:t>
      </w:r>
      <w:proofErr w:type="spellStart"/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Т.М.Орловой</w:t>
      </w:r>
      <w:proofErr w:type="spellEnd"/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, </w:t>
      </w:r>
      <w:proofErr w:type="spellStart"/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С.И.Бекеной</w:t>
      </w:r>
      <w:proofErr w:type="spellEnd"/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«Учите детей петь»; </w:t>
      </w:r>
    </w:p>
    <w:p w:rsidR="007C13A7" w:rsidRPr="007C13A7" w:rsidRDefault="007C13A7" w:rsidP="007C13A7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        О. Карцер «Игровая методика обучения детей пению»;</w:t>
      </w:r>
    </w:p>
    <w:p w:rsidR="007C13A7" w:rsidRPr="007C13A7" w:rsidRDefault="007C13A7" w:rsidP="007C13A7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        В. В.  Емельянов «</w:t>
      </w:r>
      <w:proofErr w:type="spellStart"/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Фонопедический</w:t>
      </w:r>
      <w:proofErr w:type="spellEnd"/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метод развития голоса</w:t>
      </w:r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»   </w:t>
      </w:r>
    </w:p>
    <w:p w:rsidR="007C13A7" w:rsidRPr="007C13A7" w:rsidRDefault="007C13A7" w:rsidP="007C13A7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</w:t>
      </w:r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C13A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(выполнено в течение месяца)</w:t>
      </w:r>
    </w:p>
    <w:p w:rsidR="007C13A7" w:rsidRDefault="007C13A7" w:rsidP="007C13A7">
      <w:pPr>
        <w:spacing w:after="0" w:line="240" w:lineRule="auto"/>
        <w:ind w:left="-993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7C13A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2. </w:t>
      </w:r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Изучение передового педагогического опыта по использованию «ТРИЗ» </w:t>
      </w:r>
    </w:p>
    <w:p w:rsidR="007C13A7" w:rsidRPr="007C13A7" w:rsidRDefault="007C13A7" w:rsidP="007C13A7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    </w:t>
      </w:r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- теория решения изобретательных задач (Г. С. </w:t>
      </w:r>
      <w:proofErr w:type="spellStart"/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Альтшуллера</w:t>
      </w:r>
      <w:proofErr w:type="spellEnd"/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).</w:t>
      </w:r>
      <w:r w:rsidRPr="007C13A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32"/>
          <w:szCs w:val="32"/>
          <w:lang w:eastAsia="ru-RU"/>
        </w:rPr>
        <w:t xml:space="preserve">  </w:t>
      </w:r>
    </w:p>
    <w:p w:rsidR="007C13A7" w:rsidRPr="007C13A7" w:rsidRDefault="007C13A7" w:rsidP="007C13A7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A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32"/>
          <w:szCs w:val="32"/>
          <w:lang w:eastAsia="ru-RU"/>
        </w:rPr>
        <w:t xml:space="preserve">                                                       </w:t>
      </w:r>
      <w:r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32"/>
          <w:szCs w:val="32"/>
          <w:lang w:eastAsia="ru-RU"/>
        </w:rPr>
        <w:t xml:space="preserve">                            </w:t>
      </w:r>
      <w:r w:rsidRPr="007C13A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(выполнено в течение месяца)</w:t>
      </w:r>
    </w:p>
    <w:p w:rsidR="007C13A7" w:rsidRPr="007C13A7" w:rsidRDefault="007C13A7" w:rsidP="007C13A7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A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3. </w:t>
      </w:r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Выявление уровня знаний детей по результатам мониторинга. </w:t>
      </w:r>
    </w:p>
    <w:p w:rsidR="007C13A7" w:rsidRPr="007C13A7" w:rsidRDefault="007C13A7" w:rsidP="007C13A7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A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32"/>
          <w:szCs w:val="32"/>
          <w:lang w:eastAsia="ru-RU"/>
        </w:rPr>
        <w:t xml:space="preserve">                                                        </w:t>
      </w:r>
      <w:r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32"/>
          <w:szCs w:val="32"/>
          <w:lang w:eastAsia="ru-RU"/>
        </w:rPr>
        <w:t xml:space="preserve">                            </w:t>
      </w:r>
      <w:r w:rsidRPr="007C13A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(выполнено октябрь 2016)</w:t>
      </w:r>
    </w:p>
    <w:p w:rsidR="007C13A7" w:rsidRDefault="007C13A7" w:rsidP="007C13A7">
      <w:pPr>
        <w:spacing w:after="0" w:line="240" w:lineRule="auto"/>
        <w:ind w:left="-993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7C13A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4. </w:t>
      </w:r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Подготовлена информация для родителей  на тему:</w:t>
      </w:r>
    </w:p>
    <w:p w:rsidR="007C13A7" w:rsidRPr="007C13A7" w:rsidRDefault="007C13A7" w:rsidP="007C13A7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                  </w:t>
      </w:r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«Охрана детского голоса».</w:t>
      </w:r>
    </w:p>
    <w:p w:rsidR="007C13A7" w:rsidRPr="007C13A7" w:rsidRDefault="007C13A7" w:rsidP="007C13A7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</w:t>
      </w:r>
      <w:r w:rsidRPr="007C13A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(родители ознакомлены 15.09.16</w:t>
      </w:r>
      <w:proofErr w:type="gramStart"/>
      <w:r w:rsidRPr="007C13A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 )</w:t>
      </w:r>
      <w:proofErr w:type="gramEnd"/>
    </w:p>
    <w:p w:rsidR="007C13A7" w:rsidRDefault="007C13A7" w:rsidP="007C13A7">
      <w:pPr>
        <w:spacing w:after="0" w:line="240" w:lineRule="auto"/>
        <w:ind w:left="-993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7C13A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5. </w:t>
      </w:r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Оформлена рекомендация для родителей группы КН по развитию </w:t>
      </w:r>
    </w:p>
    <w:p w:rsidR="007C13A7" w:rsidRDefault="007C13A7" w:rsidP="007C13A7">
      <w:pPr>
        <w:spacing w:after="0" w:line="240" w:lineRule="auto"/>
        <w:ind w:left="-993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артикуляции </w:t>
      </w:r>
      <w:r w:rsidRPr="007C13A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«Путешествие язычка» </w:t>
      </w:r>
      <w:r w:rsidRPr="007C13A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(родители ознакомлены 28.10.16</w:t>
      </w:r>
      <w:proofErr w:type="gramStart"/>
      <w:r w:rsidRPr="007C13A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 )</w:t>
      </w:r>
      <w:proofErr w:type="gramEnd"/>
    </w:p>
    <w:p w:rsidR="007C13A7" w:rsidRPr="007C13A7" w:rsidRDefault="007C13A7" w:rsidP="007C13A7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EA9" w:rsidRDefault="008E2EA9" w:rsidP="008E2EA9">
      <w:pPr>
        <w:spacing w:after="0"/>
        <w:jc w:val="both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8E2EA9" w:rsidRDefault="008E2EA9" w:rsidP="008E2EA9">
      <w:pPr>
        <w:spacing w:after="0"/>
        <w:jc w:val="both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8E2EA9" w:rsidRPr="008E2EA9" w:rsidRDefault="008E2EA9" w:rsidP="008E2EA9">
      <w:pPr>
        <w:spacing w:after="0"/>
        <w:jc w:val="both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7C13A7" w:rsidRPr="00DA538E" w:rsidRDefault="007C13A7" w:rsidP="007C13A7">
      <w:pPr>
        <w:pStyle w:val="a6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DA538E">
        <w:rPr>
          <w:rFonts w:ascii="Times New Roman" w:eastAsiaTheme="minorEastAsia" w:hAnsi="Times New Roman" w:cs="Times New Roman"/>
          <w:b/>
          <w:bCs/>
          <w:kern w:val="24"/>
          <w:sz w:val="48"/>
          <w:szCs w:val="48"/>
          <w:lang w:eastAsia="ru-RU"/>
        </w:rPr>
        <w:t>Организационно – ознакомительный</w:t>
      </w:r>
    </w:p>
    <w:p w:rsidR="007C13A7" w:rsidRPr="007C13A7" w:rsidRDefault="007C13A7" w:rsidP="007C13A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C13A7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</w:t>
      </w:r>
      <w:r w:rsidRPr="007C13A7">
        <w:rPr>
          <w:rFonts w:ascii="Times New Roman" w:hAnsi="Times New Roman" w:cs="Times New Roman"/>
          <w:b/>
          <w:bCs/>
          <w:sz w:val="36"/>
          <w:szCs w:val="36"/>
        </w:rPr>
        <w:t>(ноябрь – март)</w:t>
      </w:r>
    </w:p>
    <w:p w:rsidR="008E2EA9" w:rsidRDefault="00BC6341" w:rsidP="008E2EA9">
      <w:pPr>
        <w:pStyle w:val="a5"/>
        <w:spacing w:before="0" w:beforeAutospacing="0" w:after="0" w:afterAutospacing="0"/>
        <w:ind w:left="-992"/>
        <w:rPr>
          <w:rFonts w:eastAsia="Calibri"/>
          <w:color w:val="000000" w:themeColor="text1"/>
          <w:kern w:val="24"/>
          <w:sz w:val="36"/>
          <w:szCs w:val="36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8E2EA9" w:rsidRPr="008E2EA9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ЦЕЛЬ: </w:t>
      </w:r>
      <w:r w:rsidR="008E2EA9" w:rsidRPr="008E2EA9">
        <w:rPr>
          <w:rFonts w:eastAsiaTheme="minorEastAsia"/>
          <w:color w:val="000000" w:themeColor="text1"/>
          <w:kern w:val="24"/>
          <w:sz w:val="36"/>
          <w:szCs w:val="36"/>
        </w:rPr>
        <w:t xml:space="preserve">Реализация запланированной работы. </w:t>
      </w:r>
      <w:r w:rsidR="008E2EA9" w:rsidRPr="008E2EA9">
        <w:rPr>
          <w:rFonts w:eastAsia="Calibri"/>
          <w:color w:val="000000" w:themeColor="text1"/>
          <w:kern w:val="24"/>
          <w:sz w:val="36"/>
          <w:szCs w:val="36"/>
        </w:rPr>
        <w:t>Развивать</w:t>
      </w:r>
    </w:p>
    <w:p w:rsidR="008E2EA9" w:rsidRDefault="008E2EA9" w:rsidP="008E2EA9">
      <w:pPr>
        <w:pStyle w:val="a5"/>
        <w:spacing w:before="0" w:beforeAutospacing="0" w:after="0" w:afterAutospacing="0"/>
        <w:ind w:left="-992"/>
        <w:rPr>
          <w:rFonts w:eastAsia="Calibri"/>
          <w:color w:val="000000" w:themeColor="text1"/>
          <w:kern w:val="24"/>
          <w:sz w:val="36"/>
          <w:szCs w:val="36"/>
        </w:rPr>
      </w:pPr>
      <w:r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             </w:t>
      </w:r>
      <w:r w:rsidRPr="008E2EA9">
        <w:rPr>
          <w:rFonts w:eastAsia="Calibri"/>
          <w:color w:val="000000" w:themeColor="text1"/>
          <w:kern w:val="24"/>
          <w:sz w:val="36"/>
          <w:szCs w:val="36"/>
        </w:rPr>
        <w:t xml:space="preserve"> </w:t>
      </w:r>
      <w:r>
        <w:rPr>
          <w:rFonts w:eastAsia="Calibri"/>
          <w:color w:val="000000" w:themeColor="text1"/>
          <w:kern w:val="24"/>
          <w:sz w:val="36"/>
          <w:szCs w:val="36"/>
        </w:rPr>
        <w:t xml:space="preserve"> певческий голос, </w:t>
      </w:r>
      <w:r w:rsidRPr="008E2EA9">
        <w:rPr>
          <w:rFonts w:eastAsia="Calibri"/>
          <w:color w:val="000000" w:themeColor="text1"/>
          <w:kern w:val="24"/>
          <w:sz w:val="36"/>
          <w:szCs w:val="36"/>
        </w:rPr>
        <w:t xml:space="preserve">укреплять и расширять диапазон </w:t>
      </w:r>
    </w:p>
    <w:p w:rsidR="008E2EA9" w:rsidRDefault="008E2EA9" w:rsidP="008E2EA9">
      <w:pPr>
        <w:pStyle w:val="a5"/>
        <w:spacing w:before="0" w:beforeAutospacing="0" w:after="0" w:afterAutospacing="0"/>
        <w:ind w:left="-992"/>
        <w:rPr>
          <w:rFonts w:eastAsia="Calibri"/>
          <w:color w:val="000000" w:themeColor="text1"/>
          <w:kern w:val="24"/>
          <w:sz w:val="36"/>
          <w:szCs w:val="36"/>
        </w:rPr>
      </w:pPr>
      <w:r>
        <w:rPr>
          <w:rFonts w:eastAsia="Calibri"/>
          <w:color w:val="000000" w:themeColor="text1"/>
          <w:kern w:val="24"/>
          <w:sz w:val="36"/>
          <w:szCs w:val="36"/>
        </w:rPr>
        <w:t xml:space="preserve">               певческого голоса,  используя </w:t>
      </w:r>
      <w:proofErr w:type="spellStart"/>
      <w:r w:rsidRPr="008E2EA9">
        <w:rPr>
          <w:rFonts w:eastAsia="Calibri"/>
          <w:color w:val="000000" w:themeColor="text1"/>
          <w:kern w:val="24"/>
          <w:sz w:val="36"/>
          <w:szCs w:val="36"/>
        </w:rPr>
        <w:t>здоровьесберегающие</w:t>
      </w:r>
      <w:proofErr w:type="spellEnd"/>
      <w:r w:rsidRPr="008E2EA9">
        <w:rPr>
          <w:rFonts w:eastAsia="Calibri"/>
          <w:color w:val="000000" w:themeColor="text1"/>
          <w:kern w:val="24"/>
          <w:sz w:val="36"/>
          <w:szCs w:val="36"/>
        </w:rPr>
        <w:t xml:space="preserve"> </w:t>
      </w:r>
    </w:p>
    <w:p w:rsidR="008E2EA9" w:rsidRDefault="008E2EA9" w:rsidP="008E2EA9">
      <w:pPr>
        <w:pStyle w:val="a5"/>
        <w:spacing w:before="0" w:beforeAutospacing="0" w:after="0" w:afterAutospacing="0"/>
        <w:ind w:left="-992"/>
        <w:rPr>
          <w:rFonts w:eastAsia="Calibri"/>
          <w:color w:val="000000" w:themeColor="text1"/>
          <w:kern w:val="24"/>
          <w:sz w:val="36"/>
          <w:szCs w:val="36"/>
        </w:rPr>
      </w:pPr>
      <w:r>
        <w:rPr>
          <w:rFonts w:eastAsia="Calibri"/>
          <w:color w:val="000000" w:themeColor="text1"/>
          <w:kern w:val="24"/>
          <w:sz w:val="36"/>
          <w:szCs w:val="36"/>
        </w:rPr>
        <w:t xml:space="preserve">               </w:t>
      </w:r>
      <w:r w:rsidRPr="008E2EA9">
        <w:rPr>
          <w:rFonts w:eastAsia="Calibri"/>
          <w:color w:val="000000" w:themeColor="text1"/>
          <w:kern w:val="24"/>
          <w:sz w:val="36"/>
          <w:szCs w:val="36"/>
        </w:rPr>
        <w:t>технологии.</w:t>
      </w:r>
    </w:p>
    <w:p w:rsidR="008E2EA9" w:rsidRDefault="008E2EA9" w:rsidP="008E2EA9">
      <w:pPr>
        <w:pStyle w:val="a5"/>
        <w:spacing w:before="0" w:beforeAutospacing="0" w:after="0" w:afterAutospacing="0"/>
        <w:ind w:left="-992"/>
        <w:rPr>
          <w:rFonts w:eastAsia="Calibri"/>
          <w:color w:val="000000" w:themeColor="text1"/>
          <w:kern w:val="24"/>
          <w:sz w:val="36"/>
          <w:szCs w:val="36"/>
        </w:rPr>
      </w:pPr>
    </w:p>
    <w:p w:rsidR="00BC6341" w:rsidRPr="00BC6341" w:rsidRDefault="00BC6341" w:rsidP="008E2EA9">
      <w:pPr>
        <w:pStyle w:val="a5"/>
        <w:spacing w:before="0" w:beforeAutospacing="0" w:after="0" w:afterAutospacing="0"/>
        <w:ind w:hanging="709"/>
      </w:pPr>
      <w:r w:rsidRPr="00BC634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>СОДЕРЖАНИЕ ДЕЯТЕЛЬНОСТИ:</w:t>
      </w:r>
    </w:p>
    <w:p w:rsidR="00935D6A" w:rsidRDefault="009570F4" w:rsidP="00DF2C5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570F4"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Огромную роль в звукообразо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вании играет певческое дыхание, поэтому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C13A7">
        <w:rPr>
          <w:rFonts w:ascii="Times New Roman" w:hAnsi="Times New Roman" w:cs="Times New Roman"/>
          <w:sz w:val="28"/>
          <w:szCs w:val="28"/>
        </w:rPr>
        <w:t xml:space="preserve">формлены картотеки: дыхательные упражнения, </w:t>
      </w:r>
      <w:proofErr w:type="spellStart"/>
      <w:r w:rsidR="007C13A7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="007C13A7">
        <w:rPr>
          <w:rFonts w:ascii="Times New Roman" w:hAnsi="Times New Roman" w:cs="Times New Roman"/>
          <w:sz w:val="28"/>
          <w:szCs w:val="28"/>
        </w:rPr>
        <w:t xml:space="preserve"> упражнения по методике В. В. Емельянова – этот метод не только развивает голос ребёнка, но и направлен на оздоровление голосового аппарата, продление его службы. Он способствует улучшению психоэмоционального фона человека. </w:t>
      </w:r>
    </w:p>
    <w:p w:rsidR="009570F4" w:rsidRDefault="009570F4" w:rsidP="00DF2C5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70F4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выразительной дикции использую комплекс упражнений артикуляционной и пальчиковой гимнастики, специальные 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9570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и упражнения на изменение скорости речи.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70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закрепления песенного материала предлагаю петь соло, тройками, по рядам, под фонограмму, под металлофон. На данном этапе применяю технологию «ТРИЗ» Г.С. </w:t>
      </w:r>
      <w:proofErr w:type="spellStart"/>
      <w:r w:rsidRPr="009570F4">
        <w:rPr>
          <w:rFonts w:ascii="Times New Roman" w:hAnsi="Times New Roman" w:cs="Times New Roman"/>
          <w:sz w:val="28"/>
          <w:szCs w:val="28"/>
          <w:shd w:val="clear" w:color="auto" w:fill="FFFFFF"/>
        </w:rPr>
        <w:t>Альтшуллера</w:t>
      </w:r>
      <w:proofErr w:type="spellEnd"/>
      <w:r w:rsidRPr="009570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ставлю перед детьми проблемные ситуации для развития логического мышления, творческого воображения. Например: «На каком музыкальном инструменте можно исполнить звуки капели из «Песенки о весне» </w:t>
      </w:r>
      <w:proofErr w:type="spellStart"/>
      <w:r w:rsidRPr="009570F4">
        <w:rPr>
          <w:rFonts w:ascii="Times New Roman" w:hAnsi="Times New Roman" w:cs="Times New Roman"/>
          <w:sz w:val="28"/>
          <w:szCs w:val="28"/>
          <w:shd w:val="clear" w:color="auto" w:fill="FFFFFF"/>
        </w:rPr>
        <w:t>Г.Фрида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2EA9" w:rsidRPr="009570F4" w:rsidRDefault="008E2EA9" w:rsidP="00DF2C5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7C13A7" w:rsidRPr="008E2EA9" w:rsidRDefault="008E2EA9" w:rsidP="00DF2C52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РЕЗУЛЬТАТОМ работы  стал утренник «Моя мама - лучше всех.</w:t>
      </w:r>
    </w:p>
    <w:p w:rsidR="00DF2C52" w:rsidRPr="00DF2C52" w:rsidRDefault="00DF2C52" w:rsidP="00DF2C5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935D6A" w:rsidRPr="00935D6A" w:rsidRDefault="00935D6A" w:rsidP="009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D6A">
        <w:rPr>
          <w:rFonts w:ascii="Times New Roman" w:hAnsi="Times New Roman" w:cs="Times New Roman"/>
          <w:sz w:val="28"/>
          <w:szCs w:val="28"/>
        </w:rPr>
        <w:t xml:space="preserve">Искусство пения – </w:t>
      </w:r>
      <w:proofErr w:type="gramStart"/>
      <w:r w:rsidRPr="00935D6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35D6A">
        <w:rPr>
          <w:rFonts w:ascii="Times New Roman" w:hAnsi="Times New Roman" w:cs="Times New Roman"/>
          <w:sz w:val="28"/>
          <w:szCs w:val="28"/>
        </w:rPr>
        <w:t xml:space="preserve"> прежде всего, правильное дыхание – фактор долгой и здоровой жизни.</w:t>
      </w:r>
    </w:p>
    <w:p w:rsidR="008E2EA9" w:rsidRDefault="008E2EA9" w:rsidP="008E2EA9">
      <w:pPr>
        <w:pStyle w:val="a5"/>
        <w:spacing w:before="0" w:beforeAutospacing="0" w:after="0" w:afterAutospacing="0" w:line="276" w:lineRule="auto"/>
        <w:ind w:left="720" w:hanging="720"/>
        <w:jc w:val="center"/>
        <w:rPr>
          <w:rFonts w:eastAsiaTheme="minorEastAsia"/>
          <w:b/>
          <w:bCs/>
          <w:kern w:val="24"/>
          <w:sz w:val="48"/>
          <w:szCs w:val="48"/>
        </w:rPr>
      </w:pPr>
    </w:p>
    <w:p w:rsidR="008E2EA9" w:rsidRPr="008E2EA9" w:rsidRDefault="008E2EA9" w:rsidP="008E2EA9">
      <w:pPr>
        <w:pStyle w:val="a5"/>
        <w:spacing w:before="0" w:beforeAutospacing="0" w:after="0" w:afterAutospacing="0" w:line="276" w:lineRule="auto"/>
        <w:ind w:left="720" w:hanging="720"/>
        <w:jc w:val="center"/>
        <w:rPr>
          <w:sz w:val="48"/>
          <w:szCs w:val="48"/>
        </w:rPr>
      </w:pPr>
      <w:r w:rsidRPr="008E2EA9">
        <w:rPr>
          <w:rFonts w:eastAsiaTheme="minorEastAsia"/>
          <w:b/>
          <w:bCs/>
          <w:kern w:val="24"/>
          <w:sz w:val="48"/>
          <w:szCs w:val="48"/>
        </w:rPr>
        <w:t>3. Заключительный</w:t>
      </w:r>
    </w:p>
    <w:p w:rsidR="008E2EA9" w:rsidRPr="008E2EA9" w:rsidRDefault="008E2EA9" w:rsidP="008E2EA9">
      <w:pPr>
        <w:pStyle w:val="a5"/>
        <w:spacing w:before="0" w:beforeAutospacing="0" w:after="0" w:afterAutospacing="0" w:line="276" w:lineRule="auto"/>
        <w:ind w:left="720" w:hanging="720"/>
        <w:jc w:val="center"/>
        <w:rPr>
          <w:sz w:val="48"/>
          <w:szCs w:val="48"/>
        </w:rPr>
      </w:pPr>
      <w:r w:rsidRPr="008E2EA9">
        <w:rPr>
          <w:rFonts w:eastAsiaTheme="minorEastAsia"/>
          <w:b/>
          <w:bCs/>
          <w:kern w:val="24"/>
          <w:sz w:val="48"/>
          <w:szCs w:val="48"/>
        </w:rPr>
        <w:t>(апрель - май)</w:t>
      </w:r>
    </w:p>
    <w:p w:rsidR="008E2EA9" w:rsidRDefault="008E2EA9" w:rsidP="008E2EA9">
      <w:pPr>
        <w:pStyle w:val="a5"/>
        <w:spacing w:before="0" w:beforeAutospacing="0" w:after="0" w:afterAutospacing="0"/>
        <w:ind w:hanging="851"/>
      </w:pPr>
      <w:r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ЦЕЛЬ: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 </w:t>
      </w:r>
      <w:r>
        <w:rPr>
          <w:rFonts w:eastAsiaTheme="minorEastAsia"/>
          <w:color w:val="000000" w:themeColor="text1"/>
          <w:kern w:val="24"/>
          <w:sz w:val="36"/>
          <w:szCs w:val="36"/>
        </w:rPr>
        <w:t>Обобщение опыта проделанной  работы, анализ</w:t>
      </w:r>
    </w:p>
    <w:p w:rsidR="008E2EA9" w:rsidRDefault="008E2EA9" w:rsidP="008E2EA9">
      <w:pPr>
        <w:pStyle w:val="a5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       </w:t>
      </w:r>
      <w:r>
        <w:rPr>
          <w:rFonts w:eastAsiaTheme="minorEastAsia"/>
          <w:color w:val="000000" w:themeColor="text1"/>
          <w:kern w:val="24"/>
          <w:sz w:val="36"/>
          <w:szCs w:val="36"/>
        </w:rPr>
        <w:t>эффективности  реализации работы.</w:t>
      </w:r>
    </w:p>
    <w:p w:rsidR="008E2EA9" w:rsidRDefault="008E2EA9" w:rsidP="008E2EA9">
      <w:pPr>
        <w:pStyle w:val="a5"/>
        <w:spacing w:before="0" w:beforeAutospacing="0" w:after="0" w:afterAutospacing="0"/>
      </w:pPr>
    </w:p>
    <w:p w:rsidR="008E2EA9" w:rsidRPr="00BC6341" w:rsidRDefault="008E2EA9" w:rsidP="008E2EA9">
      <w:pPr>
        <w:pStyle w:val="a5"/>
        <w:spacing w:before="0" w:beforeAutospacing="0" w:after="0" w:afterAutospacing="0"/>
        <w:ind w:hanging="709"/>
      </w:pPr>
      <w:r w:rsidRPr="00BC634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СОДЕРЖАНИЕ ДЕЯТЕЛЬНОСТИ:</w:t>
      </w:r>
    </w:p>
    <w:p w:rsidR="008E2EA9" w:rsidRDefault="008E2EA9" w:rsidP="008E2EA9">
      <w:pPr>
        <w:pStyle w:val="a5"/>
        <w:spacing w:before="0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1. </w:t>
      </w:r>
      <w:r>
        <w:rPr>
          <w:rFonts w:eastAsiaTheme="minorEastAsia"/>
          <w:color w:val="000000" w:themeColor="text1"/>
          <w:kern w:val="24"/>
          <w:sz w:val="36"/>
          <w:szCs w:val="36"/>
        </w:rPr>
        <w:t>Проведение диагностики с целью отслеживания результатов</w:t>
      </w:r>
    </w:p>
    <w:p w:rsidR="008E2EA9" w:rsidRDefault="008E2EA9" w:rsidP="008E2EA9">
      <w:pPr>
        <w:pStyle w:val="a5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      работы.</w:t>
      </w:r>
    </w:p>
    <w:p w:rsidR="008E2EA9" w:rsidRDefault="008E2EA9" w:rsidP="008E2EA9">
      <w:pPr>
        <w:pStyle w:val="a5"/>
        <w:spacing w:before="0" w:beforeAutospacing="0" w:after="0" w:afterAutospacing="0"/>
        <w:ind w:left="547" w:hanging="547"/>
      </w:pPr>
      <w:r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 2. </w:t>
      </w:r>
      <w:r>
        <w:rPr>
          <w:rFonts w:eastAsiaTheme="minorEastAsia"/>
          <w:color w:val="000000" w:themeColor="text1"/>
          <w:kern w:val="24"/>
          <w:sz w:val="36"/>
          <w:szCs w:val="36"/>
        </w:rPr>
        <w:t>Создание презентации по итогам реализации.</w:t>
      </w:r>
    </w:p>
    <w:p w:rsidR="00512DC2" w:rsidRPr="008E2EA9" w:rsidRDefault="00512DC2" w:rsidP="008E2EA9">
      <w:pPr>
        <w:jc w:val="center"/>
        <w:rPr>
          <w:sz w:val="48"/>
          <w:szCs w:val="48"/>
          <w:u w:val="single"/>
        </w:rPr>
      </w:pPr>
      <w:bookmarkStart w:id="0" w:name="_GoBack"/>
      <w:bookmarkEnd w:id="0"/>
    </w:p>
    <w:sectPr w:rsidR="00512DC2" w:rsidRPr="008E2EA9" w:rsidSect="0023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57BC"/>
    <w:multiLevelType w:val="hybridMultilevel"/>
    <w:tmpl w:val="8BA0EB72"/>
    <w:lvl w:ilvl="0" w:tplc="5A02724A">
      <w:start w:val="1"/>
      <w:numFmt w:val="decimal"/>
      <w:lvlText w:val="%1."/>
      <w:lvlJc w:val="left"/>
      <w:pPr>
        <w:ind w:left="1800" w:hanging="360"/>
      </w:pPr>
      <w:rPr>
        <w:rFonts w:eastAsiaTheme="minorEastAsia"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E114FC1"/>
    <w:multiLevelType w:val="hybridMultilevel"/>
    <w:tmpl w:val="35205CFA"/>
    <w:lvl w:ilvl="0" w:tplc="50869C22">
      <w:start w:val="5"/>
      <w:numFmt w:val="decimal"/>
      <w:lvlText w:val="%1."/>
      <w:lvlJc w:val="left"/>
      <w:pPr>
        <w:ind w:left="-7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3EFA3D71"/>
    <w:multiLevelType w:val="hybridMultilevel"/>
    <w:tmpl w:val="0914960E"/>
    <w:lvl w:ilvl="0" w:tplc="5A02724A">
      <w:start w:val="1"/>
      <w:numFmt w:val="decimal"/>
      <w:lvlText w:val="%1."/>
      <w:lvlJc w:val="left"/>
      <w:pPr>
        <w:ind w:left="1800" w:hanging="360"/>
      </w:pPr>
      <w:rPr>
        <w:rFonts w:eastAsiaTheme="minorEastAsia"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FC641E5"/>
    <w:multiLevelType w:val="hybridMultilevel"/>
    <w:tmpl w:val="B532AFDE"/>
    <w:lvl w:ilvl="0" w:tplc="1D8E130A">
      <w:start w:val="5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49D2362C"/>
    <w:multiLevelType w:val="hybridMultilevel"/>
    <w:tmpl w:val="0108F9D0"/>
    <w:lvl w:ilvl="0" w:tplc="5AF27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32BD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AE57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220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AE1C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0CC6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AA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022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44EC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2301D"/>
    <w:multiLevelType w:val="hybridMultilevel"/>
    <w:tmpl w:val="9FBEEBAE"/>
    <w:lvl w:ilvl="0" w:tplc="1750B76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>
    <w:nsid w:val="68EE313A"/>
    <w:multiLevelType w:val="hybridMultilevel"/>
    <w:tmpl w:val="311EBE92"/>
    <w:lvl w:ilvl="0" w:tplc="D494E686">
      <w:start w:val="1"/>
      <w:numFmt w:val="decimal"/>
      <w:lvlText w:val="%1."/>
      <w:lvlJc w:val="left"/>
      <w:pPr>
        <w:ind w:left="-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" w:hanging="360"/>
      </w:pPr>
    </w:lvl>
    <w:lvl w:ilvl="2" w:tplc="0419001B" w:tentative="1">
      <w:start w:val="1"/>
      <w:numFmt w:val="lowerRoman"/>
      <w:lvlText w:val="%3."/>
      <w:lvlJc w:val="right"/>
      <w:pPr>
        <w:ind w:left="741" w:hanging="180"/>
      </w:pPr>
    </w:lvl>
    <w:lvl w:ilvl="3" w:tplc="0419000F" w:tentative="1">
      <w:start w:val="1"/>
      <w:numFmt w:val="decimal"/>
      <w:lvlText w:val="%4."/>
      <w:lvlJc w:val="left"/>
      <w:pPr>
        <w:ind w:left="1461" w:hanging="360"/>
      </w:pPr>
    </w:lvl>
    <w:lvl w:ilvl="4" w:tplc="04190019" w:tentative="1">
      <w:start w:val="1"/>
      <w:numFmt w:val="lowerLetter"/>
      <w:lvlText w:val="%5."/>
      <w:lvlJc w:val="left"/>
      <w:pPr>
        <w:ind w:left="2181" w:hanging="360"/>
      </w:pPr>
    </w:lvl>
    <w:lvl w:ilvl="5" w:tplc="0419001B" w:tentative="1">
      <w:start w:val="1"/>
      <w:numFmt w:val="lowerRoman"/>
      <w:lvlText w:val="%6."/>
      <w:lvlJc w:val="right"/>
      <w:pPr>
        <w:ind w:left="2901" w:hanging="180"/>
      </w:pPr>
    </w:lvl>
    <w:lvl w:ilvl="6" w:tplc="0419000F" w:tentative="1">
      <w:start w:val="1"/>
      <w:numFmt w:val="decimal"/>
      <w:lvlText w:val="%7."/>
      <w:lvlJc w:val="left"/>
      <w:pPr>
        <w:ind w:left="3621" w:hanging="360"/>
      </w:pPr>
    </w:lvl>
    <w:lvl w:ilvl="7" w:tplc="04190019" w:tentative="1">
      <w:start w:val="1"/>
      <w:numFmt w:val="lowerLetter"/>
      <w:lvlText w:val="%8."/>
      <w:lvlJc w:val="left"/>
      <w:pPr>
        <w:ind w:left="4341" w:hanging="360"/>
      </w:pPr>
    </w:lvl>
    <w:lvl w:ilvl="8" w:tplc="0419001B" w:tentative="1">
      <w:start w:val="1"/>
      <w:numFmt w:val="lowerRoman"/>
      <w:lvlText w:val="%9."/>
      <w:lvlJc w:val="right"/>
      <w:pPr>
        <w:ind w:left="5061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74"/>
    <w:rsid w:val="000822CD"/>
    <w:rsid w:val="00144EA8"/>
    <w:rsid w:val="001B1070"/>
    <w:rsid w:val="001C29E9"/>
    <w:rsid w:val="001F40A1"/>
    <w:rsid w:val="00222F00"/>
    <w:rsid w:val="00233B2A"/>
    <w:rsid w:val="002664FB"/>
    <w:rsid w:val="00330384"/>
    <w:rsid w:val="00347380"/>
    <w:rsid w:val="00361BC9"/>
    <w:rsid w:val="00512DC2"/>
    <w:rsid w:val="005A70DA"/>
    <w:rsid w:val="005E0C9D"/>
    <w:rsid w:val="00627767"/>
    <w:rsid w:val="006B4F8B"/>
    <w:rsid w:val="00763001"/>
    <w:rsid w:val="007C13A7"/>
    <w:rsid w:val="007E26CA"/>
    <w:rsid w:val="007F31E2"/>
    <w:rsid w:val="007F7B4A"/>
    <w:rsid w:val="00876A98"/>
    <w:rsid w:val="008E1CEE"/>
    <w:rsid w:val="008E2EA9"/>
    <w:rsid w:val="00935D6A"/>
    <w:rsid w:val="00942833"/>
    <w:rsid w:val="009570F4"/>
    <w:rsid w:val="009B3DA3"/>
    <w:rsid w:val="009B758F"/>
    <w:rsid w:val="00A02D8B"/>
    <w:rsid w:val="00A93C74"/>
    <w:rsid w:val="00B06B84"/>
    <w:rsid w:val="00B33ECF"/>
    <w:rsid w:val="00B73142"/>
    <w:rsid w:val="00B8075A"/>
    <w:rsid w:val="00BA72C3"/>
    <w:rsid w:val="00BC6341"/>
    <w:rsid w:val="00C60D2E"/>
    <w:rsid w:val="00DA538E"/>
    <w:rsid w:val="00DC7231"/>
    <w:rsid w:val="00DF2C52"/>
    <w:rsid w:val="00E02CC9"/>
    <w:rsid w:val="00E8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B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3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B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3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nastenka</dc:creator>
  <cp:keywords/>
  <dc:description/>
  <cp:lastModifiedBy>nastenka</cp:lastModifiedBy>
  <cp:revision>21</cp:revision>
  <dcterms:created xsi:type="dcterms:W3CDTF">2017-03-14T12:16:00Z</dcterms:created>
  <dcterms:modified xsi:type="dcterms:W3CDTF">2017-04-24T08:17:00Z</dcterms:modified>
</cp:coreProperties>
</file>